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F0AB" w14:textId="77777777" w:rsidR="00CA5949" w:rsidRDefault="00CA5949" w:rsidP="00CA5949">
      <w:pPr>
        <w:pStyle w:val="1"/>
        <w:rPr>
          <w:sz w:val="20"/>
          <w:szCs w:val="20"/>
        </w:rPr>
      </w:pPr>
      <w:r>
        <w:rPr>
          <w:sz w:val="20"/>
          <w:szCs w:val="20"/>
        </w:rPr>
        <w:t>Доклад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>
        <w:rPr>
          <w:sz w:val="20"/>
          <w:szCs w:val="20"/>
        </w:rPr>
        <w:t>о достигнутых значениях показателей для оценки эффективности деятельности 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 </w:t>
      </w:r>
    </w:p>
    <w:p w14:paraId="3DD4B0C7" w14:textId="0F813533" w:rsidR="00CA5949" w:rsidRDefault="00CA5949" w:rsidP="00CA5949">
      <w:pPr>
        <w:pStyle w:val="1"/>
        <w:rPr>
          <w:sz w:val="20"/>
          <w:szCs w:val="20"/>
        </w:rPr>
      </w:pPr>
      <w:r>
        <w:rPr>
          <w:sz w:val="20"/>
          <w:szCs w:val="20"/>
        </w:rPr>
        <w:t>за 20</w:t>
      </w:r>
      <w:r w:rsidR="00771E10">
        <w:rPr>
          <w:sz w:val="20"/>
          <w:szCs w:val="20"/>
        </w:rPr>
        <w:t>20</w:t>
      </w:r>
      <w:r>
        <w:rPr>
          <w:sz w:val="20"/>
          <w:szCs w:val="20"/>
        </w:rPr>
        <w:t xml:space="preserve"> год и их планируемых значениях на 3-летний период</w:t>
      </w:r>
    </w:p>
    <w:p w14:paraId="238EA846" w14:textId="77777777" w:rsidR="00CA5949" w:rsidRDefault="00CA5949" w:rsidP="00CA5949">
      <w:pPr>
        <w:ind w:firstLine="720"/>
        <w:jc w:val="both"/>
        <w:rPr>
          <w:rFonts w:cs="Times New Roman"/>
          <w:sz w:val="20"/>
          <w:szCs w:val="20"/>
        </w:rPr>
      </w:pPr>
    </w:p>
    <w:p w14:paraId="32DA4113" w14:textId="77777777" w:rsidR="00CA5949" w:rsidRDefault="00CA5949" w:rsidP="00CA5949">
      <w:pPr>
        <w:ind w:firstLine="720"/>
        <w:jc w:val="both"/>
        <w:rPr>
          <w:rFonts w:cs="Times New Roman"/>
          <w:sz w:val="20"/>
          <w:szCs w:val="20"/>
        </w:rPr>
      </w:pPr>
    </w:p>
    <w:p w14:paraId="79FF3FDA" w14:textId="77777777" w:rsidR="00CA5949" w:rsidRDefault="00CA5949" w:rsidP="00CA594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Подпись _______________</w:t>
      </w:r>
    </w:p>
    <w:p w14:paraId="5041991D" w14:textId="65410057" w:rsidR="00CA5949" w:rsidRDefault="00CA5949" w:rsidP="00CA594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6E4FFF">
        <w:rPr>
          <w:sz w:val="20"/>
          <w:szCs w:val="20"/>
        </w:rPr>
        <w:t>30</w:t>
      </w:r>
      <w:r>
        <w:rPr>
          <w:sz w:val="20"/>
          <w:szCs w:val="20"/>
        </w:rPr>
        <w:t>.04.2020г.</w:t>
      </w:r>
    </w:p>
    <w:p w14:paraId="7F9BBE61" w14:textId="77777777" w:rsidR="00CA5949" w:rsidRDefault="00CA5949" w:rsidP="00CA5949">
      <w:pPr>
        <w:ind w:firstLine="720"/>
        <w:jc w:val="both"/>
        <w:rPr>
          <w:rFonts w:cs="Times New Roman"/>
          <w:sz w:val="20"/>
          <w:szCs w:val="20"/>
        </w:rPr>
      </w:pPr>
    </w:p>
    <w:p w14:paraId="14E38F12" w14:textId="77777777" w:rsidR="00CA5949" w:rsidRDefault="00CA5949" w:rsidP="00CA5949">
      <w:pPr>
        <w:ind w:firstLine="720"/>
        <w:jc w:val="both"/>
        <w:rPr>
          <w:sz w:val="20"/>
          <w:szCs w:val="20"/>
        </w:rPr>
      </w:pPr>
    </w:p>
    <w:p w14:paraId="78F45484" w14:textId="77777777" w:rsidR="00CA5949" w:rsidRDefault="00CA5949" w:rsidP="00CA594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Глава 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 - </w:t>
      </w:r>
    </w:p>
    <w:p w14:paraId="505B47E2" w14:textId="77777777" w:rsidR="00CA5949" w:rsidRDefault="00CA5949" w:rsidP="00CA5949">
      <w:pPr>
        <w:ind w:firstLine="7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proofErr w:type="spellStart"/>
      <w:r>
        <w:rPr>
          <w:sz w:val="20"/>
          <w:szCs w:val="20"/>
        </w:rPr>
        <w:t>Хачмамук</w:t>
      </w:r>
      <w:proofErr w:type="spellEnd"/>
      <w:r>
        <w:rPr>
          <w:sz w:val="20"/>
          <w:szCs w:val="20"/>
        </w:rPr>
        <w:t xml:space="preserve"> Азамат </w:t>
      </w:r>
      <w:proofErr w:type="spellStart"/>
      <w:r>
        <w:rPr>
          <w:sz w:val="20"/>
          <w:szCs w:val="20"/>
        </w:rPr>
        <w:t>Шамсудинович</w:t>
      </w:r>
      <w:proofErr w:type="spellEnd"/>
      <w:r>
        <w:rPr>
          <w:sz w:val="20"/>
          <w:szCs w:val="20"/>
        </w:rPr>
        <w:t>.</w:t>
      </w:r>
    </w:p>
    <w:p w14:paraId="58E193B9" w14:textId="77777777" w:rsidR="00CA5949" w:rsidRDefault="00CA5949" w:rsidP="00CA5949">
      <w:pPr>
        <w:pStyle w:val="1"/>
        <w:rPr>
          <w:sz w:val="20"/>
          <w:szCs w:val="20"/>
        </w:rPr>
      </w:pPr>
      <w:bookmarkStart w:id="0" w:name="sub_21000"/>
    </w:p>
    <w:p w14:paraId="60ED0C40" w14:textId="77777777" w:rsidR="00CA5949" w:rsidRDefault="00CA5949" w:rsidP="00CA594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Показатели эффективности деятельности </w:t>
      </w:r>
      <w:bookmarkStart w:id="1" w:name="sub_21010"/>
      <w:bookmarkEnd w:id="0"/>
      <w:r>
        <w:rPr>
          <w:sz w:val="20"/>
          <w:szCs w:val="20"/>
        </w:rPr>
        <w:t xml:space="preserve"> </w:t>
      </w:r>
    </w:p>
    <w:p w14:paraId="00FBF09C" w14:textId="77777777" w:rsidR="00CA5949" w:rsidRDefault="00CA5949" w:rsidP="00CA5949">
      <w:pPr>
        <w:pStyle w:val="1"/>
        <w:rPr>
          <w:rFonts w:cs="Times New Roman"/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 «</w:t>
      </w:r>
      <w:proofErr w:type="spellStart"/>
      <w:r>
        <w:rPr>
          <w:sz w:val="20"/>
          <w:szCs w:val="20"/>
        </w:rPr>
        <w:t>Теучежский</w:t>
      </w:r>
      <w:proofErr w:type="spellEnd"/>
      <w:r>
        <w:rPr>
          <w:sz w:val="20"/>
          <w:szCs w:val="20"/>
        </w:rPr>
        <w:t xml:space="preserve"> район»</w:t>
      </w:r>
    </w:p>
    <w:bookmarkEnd w:id="1"/>
    <w:p w14:paraId="5C4A3FBA" w14:textId="77777777" w:rsidR="00CA5949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</w:rPr>
      </w:pPr>
    </w:p>
    <w:p w14:paraId="277B9F1C" w14:textId="77777777" w:rsidR="00CA5949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Экономическое развитие</w:t>
      </w:r>
    </w:p>
    <w:p w14:paraId="4C93C0A0" w14:textId="77777777" w:rsidR="00CA5949" w:rsidRPr="00A73A46" w:rsidRDefault="00CA5949" w:rsidP="00CA5949">
      <w:pPr>
        <w:pStyle w:val="11"/>
        <w:ind w:left="0" w:firstLine="540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- Развитие малого и среднего предпринимательства стабильно, чему способствует снижение административных барьеров и оказание финансовой помощи малому бизнесу.</w:t>
      </w:r>
    </w:p>
    <w:p w14:paraId="5B519097" w14:textId="31FAD387" w:rsidR="00CA5949" w:rsidRPr="00A73A46" w:rsidRDefault="00CA5949" w:rsidP="00CA5949">
      <w:pPr>
        <w:pStyle w:val="11"/>
        <w:ind w:left="0" w:firstLine="540"/>
        <w:jc w:val="both"/>
        <w:rPr>
          <w:rFonts w:ascii="Book Antiqua" w:hAnsi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 - Объем инвестиций в основной капитал (за исключением бюджетных средств) в расчете на одного человека в </w:t>
      </w:r>
      <w:proofErr w:type="spellStart"/>
      <w:r w:rsidRPr="00A73A46">
        <w:rPr>
          <w:rFonts w:ascii="Book Antiqua" w:hAnsi="Book Antiqua" w:cs="Book Antiqua"/>
          <w:color w:val="000000" w:themeColor="text1"/>
        </w:rPr>
        <w:t>Теучежском</w:t>
      </w:r>
      <w:proofErr w:type="spellEnd"/>
      <w:r w:rsidRPr="00A73A46">
        <w:rPr>
          <w:rFonts w:ascii="Book Antiqua" w:hAnsi="Book Antiqua" w:cs="Book Antiqua"/>
          <w:color w:val="000000" w:themeColor="text1"/>
        </w:rPr>
        <w:t xml:space="preserve"> районе в 20</w:t>
      </w:r>
      <w:r w:rsidR="00456CCD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составил </w:t>
      </w:r>
      <w:r w:rsidR="00456CCD" w:rsidRPr="00A73A46">
        <w:rPr>
          <w:rFonts w:ascii="Book Antiqua" w:hAnsi="Book Antiqua" w:cs="Book Antiqua"/>
          <w:color w:val="000000" w:themeColor="text1"/>
        </w:rPr>
        <w:t>10236</w:t>
      </w:r>
      <w:r w:rsidRPr="00A73A46">
        <w:rPr>
          <w:rFonts w:ascii="Book Antiqua" w:hAnsi="Book Antiqua" w:cs="Book Antiqua"/>
          <w:color w:val="000000" w:themeColor="text1"/>
        </w:rPr>
        <w:t xml:space="preserve"> рублей и в</w:t>
      </w:r>
      <w:r w:rsidRPr="00A73A46">
        <w:rPr>
          <w:rFonts w:ascii="Book Antiqua" w:hAnsi="Book Antiqua"/>
          <w:color w:val="000000" w:themeColor="text1"/>
        </w:rPr>
        <w:t xml:space="preserve"> последующие годы будет увеличиваться за счет привлечения инвестиций.</w:t>
      </w:r>
    </w:p>
    <w:p w14:paraId="6324E238" w14:textId="77777777" w:rsidR="00CA5949" w:rsidRPr="00A73A46" w:rsidRDefault="00CA5949" w:rsidP="00CA5949">
      <w:pPr>
        <w:pStyle w:val="11"/>
        <w:ind w:left="0" w:firstLine="540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 района остается на уровне прошлых лет.</w:t>
      </w:r>
    </w:p>
    <w:p w14:paraId="190777BB" w14:textId="691F2C00" w:rsidR="00CA5949" w:rsidRPr="00A73A46" w:rsidRDefault="00CA5949" w:rsidP="00CA5949">
      <w:pPr>
        <w:pStyle w:val="11"/>
        <w:ind w:left="0" w:firstLine="540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  - </w:t>
      </w:r>
      <w:r w:rsidR="003E185A" w:rsidRPr="00A73A46">
        <w:rPr>
          <w:rFonts w:ascii="Book Antiqua" w:hAnsi="Book Antiqua" w:cs="Book Antiqua"/>
          <w:color w:val="000000" w:themeColor="text1"/>
        </w:rPr>
        <w:t>Показатель д</w:t>
      </w:r>
      <w:r w:rsidRPr="00A73A46">
        <w:rPr>
          <w:rFonts w:ascii="Book Antiqua" w:hAnsi="Book Antiqua" w:cs="Book Antiqua"/>
          <w:color w:val="000000" w:themeColor="text1"/>
        </w:rPr>
        <w:t>оля прибыльных сельскохозяйственных организаций, в общем их числе</w:t>
      </w:r>
      <w:r w:rsidR="005B0F3B">
        <w:rPr>
          <w:rFonts w:ascii="Book Antiqua" w:hAnsi="Book Antiqua" w:cs="Book Antiqua"/>
          <w:color w:val="000000" w:themeColor="text1"/>
        </w:rPr>
        <w:t xml:space="preserve"> равен 60%, в связи с тем, что из 5 предприятий, 3 закончили год с прибылью. В 2021 году этот показатель достигнет 80%, т. е. 4 из 5 предприятий закончит год с прибылью, а с 2022 года прибыльная работа всех сельскохозяйственных предприятий района.</w:t>
      </w:r>
    </w:p>
    <w:p w14:paraId="4E88FE4D" w14:textId="026984FB" w:rsidR="00CA5949" w:rsidRPr="00A73A46" w:rsidRDefault="00CA5949" w:rsidP="00CA5949">
      <w:pPr>
        <w:pStyle w:val="11"/>
        <w:ind w:left="0" w:firstLine="540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  -  Доля</w:t>
      </w:r>
      <w:r w:rsidR="00352FE9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 xml:space="preserve">населения проживающего в населенных пунктах, не имеющих регулярного автобусного сообщения, осталась в текущем </w:t>
      </w:r>
      <w:r w:rsidR="00701106" w:rsidRPr="00A73A46">
        <w:rPr>
          <w:rFonts w:ascii="Book Antiqua" w:hAnsi="Book Antiqua" w:cs="Book Antiqua"/>
          <w:color w:val="000000" w:themeColor="text1"/>
        </w:rPr>
        <w:t xml:space="preserve">году </w:t>
      </w:r>
      <w:r w:rsidR="00D6332D" w:rsidRPr="00A73A46">
        <w:rPr>
          <w:rFonts w:ascii="Book Antiqua" w:hAnsi="Book Antiqua" w:cs="Book Antiqua"/>
          <w:color w:val="000000" w:themeColor="text1"/>
        </w:rPr>
        <w:t>неизменной</w:t>
      </w:r>
      <w:r w:rsidRPr="00A73A46">
        <w:rPr>
          <w:rFonts w:ascii="Book Antiqua" w:hAnsi="Book Antiqua" w:cs="Book Antiqua"/>
          <w:color w:val="000000" w:themeColor="text1"/>
        </w:rPr>
        <w:t xml:space="preserve">. Администрацией продолжается работа по привлечению субъектов малого предпринимательства, имеющих транспортные средства малой вместимости для перевозки пассажиров. </w:t>
      </w:r>
    </w:p>
    <w:p w14:paraId="7890A0BE" w14:textId="77777777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 xml:space="preserve">Среднемесячная номинальная начисленная заработная плата работников </w:t>
      </w:r>
    </w:p>
    <w:p w14:paraId="5F7391E2" w14:textId="2323D95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- среднемесячная номинальная начисленная заработная плата работников крупных и средних предприятий в 2</w:t>
      </w:r>
      <w:r w:rsidR="000046C8" w:rsidRPr="00A73A46">
        <w:rPr>
          <w:rFonts w:ascii="Book Antiqua" w:hAnsi="Book Antiqua" w:cs="Book Antiqua"/>
          <w:color w:val="000000" w:themeColor="text1"/>
        </w:rPr>
        <w:t>020</w:t>
      </w:r>
      <w:r w:rsidR="00D6332D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году сложилась в размере</w:t>
      </w:r>
      <w:r w:rsidR="000046C8" w:rsidRPr="00A73A46">
        <w:rPr>
          <w:rFonts w:ascii="Book Antiqua" w:hAnsi="Book Antiqua" w:cs="Book Antiqua"/>
          <w:color w:val="000000" w:themeColor="text1"/>
        </w:rPr>
        <w:t xml:space="preserve"> 34964,3</w:t>
      </w:r>
      <w:r w:rsidRPr="00A73A46">
        <w:rPr>
          <w:rFonts w:ascii="Book Antiqua" w:hAnsi="Book Antiqua" w:cs="Book Antiqua"/>
          <w:color w:val="000000" w:themeColor="text1"/>
        </w:rPr>
        <w:t xml:space="preserve"> рублей (</w:t>
      </w:r>
      <w:r w:rsidR="000046C8" w:rsidRPr="00A73A46">
        <w:rPr>
          <w:rFonts w:ascii="Book Antiqua" w:hAnsi="Book Antiqua" w:cs="Book Antiqua"/>
          <w:color w:val="000000" w:themeColor="text1"/>
        </w:rPr>
        <w:t xml:space="preserve">110 </w:t>
      </w:r>
      <w:r w:rsidRPr="00A73A46">
        <w:rPr>
          <w:rFonts w:ascii="Book Antiqua" w:hAnsi="Book Antiqua" w:cs="Book Antiqua"/>
          <w:color w:val="000000" w:themeColor="text1"/>
        </w:rPr>
        <w:t>% к 201</w:t>
      </w:r>
      <w:r w:rsidR="000046C8" w:rsidRPr="00A73A46">
        <w:rPr>
          <w:rFonts w:ascii="Book Antiqua" w:hAnsi="Book Antiqua" w:cs="Book Antiqua"/>
          <w:color w:val="000000" w:themeColor="text1"/>
        </w:rPr>
        <w:t>9</w:t>
      </w:r>
      <w:r w:rsidRPr="00A73A46">
        <w:rPr>
          <w:rFonts w:ascii="Book Antiqua" w:hAnsi="Book Antiqua" w:cs="Book Antiqua"/>
          <w:color w:val="000000" w:themeColor="text1"/>
        </w:rPr>
        <w:t xml:space="preserve"> году); </w:t>
      </w:r>
    </w:p>
    <w:p w14:paraId="6FB0647D" w14:textId="2EA8E1FB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- среднемесячная номинальная начисленная заработная плата работников муниципальных дошкольных образовательных учреждений достигла в 20</w:t>
      </w:r>
      <w:r w:rsidR="00486413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</w:t>
      </w:r>
      <w:r w:rsidR="00BC6060" w:rsidRPr="00A73A46">
        <w:rPr>
          <w:rFonts w:ascii="Book Antiqua" w:hAnsi="Book Antiqua" w:cs="Book Antiqua"/>
          <w:color w:val="000000" w:themeColor="text1"/>
        </w:rPr>
        <w:t>19</w:t>
      </w:r>
      <w:r w:rsidR="000046C8" w:rsidRPr="00A73A46">
        <w:rPr>
          <w:rFonts w:ascii="Book Antiqua" w:hAnsi="Book Antiqua" w:cs="Book Antiqua"/>
          <w:color w:val="000000" w:themeColor="text1"/>
        </w:rPr>
        <w:t xml:space="preserve">563,6 </w:t>
      </w:r>
      <w:r w:rsidRPr="00A73A46">
        <w:rPr>
          <w:rFonts w:ascii="Book Antiqua" w:hAnsi="Book Antiqua" w:cs="Book Antiqua"/>
          <w:color w:val="000000" w:themeColor="text1"/>
        </w:rPr>
        <w:t>рублей (</w:t>
      </w:r>
      <w:r w:rsidR="009C2FFA" w:rsidRPr="00A73A46">
        <w:rPr>
          <w:rFonts w:ascii="Book Antiqua" w:hAnsi="Book Antiqua" w:cs="Book Antiqua"/>
          <w:color w:val="000000" w:themeColor="text1"/>
        </w:rPr>
        <w:t>10</w:t>
      </w:r>
      <w:r w:rsidR="00456CCD" w:rsidRPr="00A73A46">
        <w:rPr>
          <w:rFonts w:ascii="Book Antiqua" w:hAnsi="Book Antiqua" w:cs="Book Antiqua"/>
          <w:color w:val="000000" w:themeColor="text1"/>
        </w:rPr>
        <w:t>2,5</w:t>
      </w:r>
      <w:r w:rsidRPr="00A73A46">
        <w:rPr>
          <w:rFonts w:ascii="Book Antiqua" w:hAnsi="Book Antiqua" w:cs="Book Antiqua"/>
          <w:color w:val="000000" w:themeColor="text1"/>
        </w:rPr>
        <w:t>% к 20</w:t>
      </w:r>
      <w:r w:rsidR="00456CCD" w:rsidRPr="00A73A46">
        <w:rPr>
          <w:rFonts w:ascii="Book Antiqua" w:hAnsi="Book Antiqua" w:cs="Book Antiqua"/>
          <w:color w:val="000000" w:themeColor="text1"/>
        </w:rPr>
        <w:t xml:space="preserve">19 </w:t>
      </w:r>
      <w:r w:rsidRPr="00A73A46">
        <w:rPr>
          <w:rFonts w:ascii="Book Antiqua" w:hAnsi="Book Antiqua" w:cs="Book Antiqua"/>
          <w:color w:val="000000" w:themeColor="text1"/>
        </w:rPr>
        <w:t>году);</w:t>
      </w:r>
    </w:p>
    <w:p w14:paraId="5D0C03FF" w14:textId="72FFC6F3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- среднемесячная номинальная начисленная заработная плата работников муниципальных общеобразовательных</w:t>
      </w:r>
      <w:r w:rsidR="009C2FFA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учреждений составила</w:t>
      </w:r>
      <w:r w:rsidR="00456CCD" w:rsidRPr="00A73A46">
        <w:rPr>
          <w:rFonts w:ascii="Book Antiqua" w:hAnsi="Book Antiqua" w:cs="Book Antiqua"/>
          <w:color w:val="000000" w:themeColor="text1"/>
        </w:rPr>
        <w:t xml:space="preserve"> 22486,4</w:t>
      </w:r>
      <w:r w:rsidRPr="00A73A46">
        <w:rPr>
          <w:rFonts w:ascii="Book Antiqua" w:hAnsi="Book Antiqua" w:cs="Book Antiqua"/>
          <w:color w:val="000000" w:themeColor="text1"/>
        </w:rPr>
        <w:t xml:space="preserve"> рублей (</w:t>
      </w:r>
      <w:r w:rsidR="009C2FFA" w:rsidRPr="00A73A46">
        <w:rPr>
          <w:rFonts w:ascii="Book Antiqua" w:hAnsi="Book Antiqua" w:cs="Book Antiqua"/>
          <w:color w:val="000000" w:themeColor="text1"/>
        </w:rPr>
        <w:t>1</w:t>
      </w:r>
      <w:r w:rsidR="00456CCD" w:rsidRPr="00A73A46">
        <w:rPr>
          <w:rFonts w:ascii="Book Antiqua" w:hAnsi="Book Antiqua" w:cs="Book Antiqua"/>
          <w:color w:val="000000" w:themeColor="text1"/>
        </w:rPr>
        <w:t>08,6</w:t>
      </w:r>
      <w:r w:rsidRPr="00A73A46">
        <w:rPr>
          <w:rFonts w:ascii="Book Antiqua" w:hAnsi="Book Antiqua" w:cs="Book Antiqua"/>
          <w:color w:val="000000" w:themeColor="text1"/>
        </w:rPr>
        <w:t>% к 201</w:t>
      </w:r>
      <w:r w:rsidR="00456CCD" w:rsidRPr="00A73A46">
        <w:rPr>
          <w:rFonts w:ascii="Book Antiqua" w:hAnsi="Book Antiqua" w:cs="Book Antiqua"/>
          <w:color w:val="000000" w:themeColor="text1"/>
        </w:rPr>
        <w:t>9</w:t>
      </w:r>
      <w:r w:rsidRPr="00A73A46">
        <w:rPr>
          <w:rFonts w:ascii="Book Antiqua" w:hAnsi="Book Antiqua" w:cs="Book Antiqua"/>
          <w:color w:val="000000" w:themeColor="text1"/>
        </w:rPr>
        <w:t xml:space="preserve"> году);</w:t>
      </w:r>
    </w:p>
    <w:p w14:paraId="31023FC1" w14:textId="70E3A816" w:rsidR="00CA5949" w:rsidRPr="00A73A46" w:rsidRDefault="00CA5949" w:rsidP="009C2FFA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- среднемесячная номинальная начисленная заработная плата учителей муниципальных общеобразовательных учреждений составила</w:t>
      </w:r>
      <w:r w:rsidR="00456CCD" w:rsidRPr="00A73A46">
        <w:rPr>
          <w:rFonts w:ascii="Book Antiqua" w:hAnsi="Book Antiqua" w:cs="Book Antiqua"/>
          <w:color w:val="000000" w:themeColor="text1"/>
        </w:rPr>
        <w:t xml:space="preserve"> 24784,4</w:t>
      </w:r>
      <w:r w:rsidR="006E4FFF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 xml:space="preserve">рублей </w:t>
      </w:r>
      <w:r w:rsidRPr="00A73A46">
        <w:rPr>
          <w:rFonts w:ascii="Book Antiqua" w:hAnsi="Book Antiqua" w:cs="Book Antiqua"/>
          <w:color w:val="000000" w:themeColor="text1"/>
        </w:rPr>
        <w:lastRenderedPageBreak/>
        <w:t>(</w:t>
      </w:r>
      <w:r w:rsidR="00456CCD" w:rsidRPr="00A73A46">
        <w:rPr>
          <w:rFonts w:ascii="Book Antiqua" w:hAnsi="Book Antiqua" w:cs="Book Antiqua"/>
          <w:color w:val="000000" w:themeColor="text1"/>
        </w:rPr>
        <w:t>109,5</w:t>
      </w:r>
      <w:r w:rsidRPr="00A73A46">
        <w:rPr>
          <w:rFonts w:ascii="Book Antiqua" w:hAnsi="Book Antiqua" w:cs="Book Antiqua"/>
          <w:color w:val="000000" w:themeColor="text1"/>
        </w:rPr>
        <w:t>% к 201</w:t>
      </w:r>
      <w:r w:rsidR="00456CCD" w:rsidRPr="00A73A46">
        <w:rPr>
          <w:rFonts w:ascii="Book Antiqua" w:hAnsi="Book Antiqua" w:cs="Book Antiqua"/>
          <w:color w:val="000000" w:themeColor="text1"/>
        </w:rPr>
        <w:t>9</w:t>
      </w:r>
      <w:r w:rsidR="00906AA3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году);</w:t>
      </w:r>
    </w:p>
    <w:p w14:paraId="3E549B17" w14:textId="7F1D7D52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- среднемесячная номинальная начисленная заработная плата работников муниципальных учреждений культуры и искусства возросла в 20</w:t>
      </w:r>
      <w:r w:rsidR="00456CCD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до </w:t>
      </w:r>
      <w:r w:rsidR="00906AA3" w:rsidRPr="00A73A46">
        <w:rPr>
          <w:rFonts w:ascii="Book Antiqua" w:hAnsi="Book Antiqua" w:cs="Book Antiqua"/>
          <w:color w:val="000000" w:themeColor="text1"/>
        </w:rPr>
        <w:t>27</w:t>
      </w:r>
      <w:r w:rsidR="00456CCD" w:rsidRPr="00A73A46">
        <w:rPr>
          <w:rFonts w:ascii="Book Antiqua" w:hAnsi="Book Antiqua" w:cs="Book Antiqua"/>
          <w:color w:val="000000" w:themeColor="text1"/>
        </w:rPr>
        <w:t xml:space="preserve">860 </w:t>
      </w:r>
      <w:r w:rsidRPr="00A73A46">
        <w:rPr>
          <w:rFonts w:ascii="Book Antiqua" w:hAnsi="Book Antiqua" w:cs="Book Antiqua"/>
          <w:color w:val="000000" w:themeColor="text1"/>
        </w:rPr>
        <w:t>рублей (</w:t>
      </w:r>
      <w:r w:rsidR="00906AA3" w:rsidRPr="00A73A46">
        <w:rPr>
          <w:rFonts w:ascii="Book Antiqua" w:hAnsi="Book Antiqua" w:cs="Book Antiqua"/>
          <w:color w:val="000000" w:themeColor="text1"/>
        </w:rPr>
        <w:t>1</w:t>
      </w:r>
      <w:r w:rsidR="00456CCD" w:rsidRPr="00A73A46">
        <w:rPr>
          <w:rFonts w:ascii="Book Antiqua" w:hAnsi="Book Antiqua" w:cs="Book Antiqua"/>
          <w:color w:val="000000" w:themeColor="text1"/>
        </w:rPr>
        <w:t>02,6</w:t>
      </w:r>
      <w:r w:rsidRPr="00A73A46">
        <w:rPr>
          <w:rFonts w:ascii="Book Antiqua" w:hAnsi="Book Antiqua" w:cs="Book Antiqua"/>
          <w:color w:val="000000" w:themeColor="text1"/>
        </w:rPr>
        <w:t>% к 201</w:t>
      </w:r>
      <w:r w:rsidR="00456CCD" w:rsidRPr="00A73A46">
        <w:rPr>
          <w:rFonts w:ascii="Book Antiqua" w:hAnsi="Book Antiqua" w:cs="Book Antiqua"/>
          <w:color w:val="000000" w:themeColor="text1"/>
        </w:rPr>
        <w:t>9</w:t>
      </w:r>
      <w:r w:rsidRPr="00A73A46">
        <w:rPr>
          <w:rFonts w:ascii="Book Antiqua" w:hAnsi="Book Antiqua" w:cs="Book Antiqua"/>
          <w:color w:val="000000" w:themeColor="text1"/>
        </w:rPr>
        <w:t xml:space="preserve"> году);</w:t>
      </w:r>
    </w:p>
    <w:p w14:paraId="4ECEA23D" w14:textId="6E14E8A7" w:rsidR="00CA5949" w:rsidRPr="00A73A46" w:rsidRDefault="00906AA3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- 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среднемесячная номинальная начисленная заработная плата </w:t>
      </w:r>
      <w:r w:rsidR="00701106" w:rsidRPr="00A73A46">
        <w:rPr>
          <w:rFonts w:ascii="Book Antiqua" w:hAnsi="Book Antiqua" w:cs="Book Antiqua"/>
          <w:color w:val="000000" w:themeColor="text1"/>
        </w:rPr>
        <w:t>работников муниципальных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учреждений физической культуры и спорта в 20</w:t>
      </w:r>
      <w:r w:rsidR="00456CCD" w:rsidRPr="00A73A46">
        <w:rPr>
          <w:rFonts w:ascii="Book Antiqua" w:hAnsi="Book Antiqua" w:cs="Book Antiqua"/>
          <w:color w:val="000000" w:themeColor="text1"/>
        </w:rPr>
        <w:t>20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году не рассчитывается, в связи с изменением структуры ОКВЭД. </w:t>
      </w:r>
    </w:p>
    <w:p w14:paraId="6832D2AD" w14:textId="7777777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Прогнозируется дальнейший рост заработной платы работников по всем видам экономической деятельности.</w:t>
      </w:r>
    </w:p>
    <w:p w14:paraId="00C932DC" w14:textId="7777777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>Дошкольное образование</w:t>
      </w:r>
    </w:p>
    <w:p w14:paraId="2211DB7A" w14:textId="4E24B294" w:rsidR="00486413" w:rsidRPr="00A73A46" w:rsidRDefault="00486413" w:rsidP="00486413">
      <w:pPr>
        <w:pStyle w:val="a4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73A46">
        <w:rPr>
          <w:rFonts w:ascii="Book Antiqua" w:hAnsi="Book Antiqua" w:cs="Book Antiqua"/>
          <w:color w:val="000000" w:themeColor="text1"/>
          <w:sz w:val="24"/>
          <w:szCs w:val="24"/>
        </w:rPr>
        <w:t xml:space="preserve">В 2020 году численность детей от 1 до 6 лет, получающих дошкольную образовательную услугу по их содержанию </w:t>
      </w:r>
      <w:r w:rsidR="006E4FFF" w:rsidRPr="00A73A46">
        <w:rPr>
          <w:rFonts w:ascii="Book Antiqua" w:hAnsi="Book Antiqua" w:cs="Book Antiqua"/>
          <w:color w:val="000000" w:themeColor="text1"/>
          <w:sz w:val="24"/>
          <w:szCs w:val="24"/>
        </w:rPr>
        <w:t>в муниципальных дошкольных образовательных учреждениях,</w:t>
      </w:r>
      <w:r w:rsidRPr="00A73A46">
        <w:rPr>
          <w:rFonts w:ascii="Book Antiqua" w:hAnsi="Book Antiqua" w:cs="Book Antiqua"/>
          <w:color w:val="000000" w:themeColor="text1"/>
          <w:sz w:val="24"/>
          <w:szCs w:val="24"/>
        </w:rPr>
        <w:t xml:space="preserve"> составила 55,9%</w:t>
      </w:r>
      <w:r w:rsidR="00403A92">
        <w:rPr>
          <w:rFonts w:ascii="Book Antiqua" w:hAnsi="Book Antiqua" w:cs="Book Antiqua"/>
          <w:color w:val="000000" w:themeColor="text1"/>
          <w:sz w:val="24"/>
          <w:szCs w:val="24"/>
        </w:rPr>
        <w:t>. Снижение по данному показателю обусловлено наряду со снижением общего количества детей возрастной группы 1 -6 лет до 1283 человек и не желанием родителей отправлять детей в садики во время пандемии. В последующие годы планируется полная заполняемость имеющихся мощностей и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до 70,4%</w:t>
      </w:r>
      <w:r w:rsidR="00B24038" w:rsidRPr="00A73A46">
        <w:rPr>
          <w:rFonts w:ascii="Book Antiqua" w:hAnsi="Book Antiqua" w:cs="Book Antiqua"/>
          <w:color w:val="000000" w:themeColor="text1"/>
          <w:sz w:val="24"/>
          <w:szCs w:val="24"/>
        </w:rPr>
        <w:t>.</w:t>
      </w:r>
    </w:p>
    <w:p w14:paraId="35C13535" w14:textId="16E66D10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В результате принимаемых мер уменьшится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</w:t>
      </w:r>
      <w:r w:rsidR="00906AA3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лет и к 202</w:t>
      </w:r>
      <w:r w:rsidR="0007250C" w:rsidRPr="00A73A46">
        <w:rPr>
          <w:rFonts w:ascii="Book Antiqua" w:hAnsi="Book Antiqua" w:cs="Book Antiqua"/>
          <w:color w:val="000000" w:themeColor="text1"/>
        </w:rPr>
        <w:t>3</w:t>
      </w:r>
      <w:r w:rsidR="00906AA3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году достигнет</w:t>
      </w:r>
      <w:r w:rsidR="0007250C" w:rsidRPr="00A73A46">
        <w:rPr>
          <w:rFonts w:ascii="Book Antiqua" w:hAnsi="Book Antiqua" w:cs="Book Antiqua"/>
          <w:color w:val="000000" w:themeColor="text1"/>
        </w:rPr>
        <w:t xml:space="preserve"> 10 </w:t>
      </w:r>
      <w:r w:rsidRPr="00A73A46">
        <w:rPr>
          <w:rFonts w:ascii="Book Antiqua" w:hAnsi="Book Antiqua" w:cs="Book Antiqua"/>
          <w:color w:val="000000" w:themeColor="text1"/>
        </w:rPr>
        <w:t>%.</w:t>
      </w:r>
    </w:p>
    <w:p w14:paraId="5022F6F6" w14:textId="77777777" w:rsidR="00906AA3" w:rsidRPr="00A73A46" w:rsidRDefault="00906AA3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В районе нет муниципальных дошкольных образовательных учреждений, здания которых находятся в аварийном состоянии.</w:t>
      </w:r>
    </w:p>
    <w:p w14:paraId="68692ADC" w14:textId="77777777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>Общее и дополнительное образование</w:t>
      </w:r>
    </w:p>
    <w:p w14:paraId="259E1E8D" w14:textId="30D7BEE8" w:rsidR="005D749D" w:rsidRPr="00A73A46" w:rsidRDefault="005D749D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составила в 20</w:t>
      </w:r>
      <w:r w:rsidR="00443BEA" w:rsidRPr="00A73A46">
        <w:rPr>
          <w:rFonts w:ascii="Book Antiqua" w:hAnsi="Book Antiqua" w:cs="Book Antiqua"/>
          <w:color w:val="000000" w:themeColor="text1"/>
        </w:rPr>
        <w:t xml:space="preserve">20 </w:t>
      </w:r>
      <w:r w:rsidRPr="00A73A46">
        <w:rPr>
          <w:rFonts w:ascii="Book Antiqua" w:hAnsi="Book Antiqua" w:cs="Book Antiqua"/>
          <w:color w:val="000000" w:themeColor="text1"/>
        </w:rPr>
        <w:t xml:space="preserve">году </w:t>
      </w:r>
      <w:r w:rsidR="00443BEA" w:rsidRPr="00A73A46">
        <w:rPr>
          <w:rFonts w:ascii="Book Antiqua" w:hAnsi="Book Antiqua" w:cs="Book Antiqua"/>
          <w:color w:val="000000" w:themeColor="text1"/>
        </w:rPr>
        <w:t>0</w:t>
      </w:r>
      <w:r w:rsidRPr="00A73A46">
        <w:rPr>
          <w:rFonts w:ascii="Book Antiqua" w:hAnsi="Book Antiqua" w:cs="Book Antiqua"/>
          <w:color w:val="000000" w:themeColor="text1"/>
        </w:rPr>
        <w:t xml:space="preserve">%. </w:t>
      </w:r>
    </w:p>
    <w:p w14:paraId="3E06DEE4" w14:textId="2ABBFC58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</w:t>
      </w:r>
      <w:r w:rsidR="00443BEA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составила</w:t>
      </w:r>
      <w:r w:rsidR="00443BEA" w:rsidRPr="00A73A46">
        <w:rPr>
          <w:rFonts w:ascii="Book Antiqua" w:hAnsi="Book Antiqua" w:cs="Book Antiqua"/>
          <w:color w:val="000000" w:themeColor="text1"/>
        </w:rPr>
        <w:t xml:space="preserve"> 84,8 </w:t>
      </w:r>
      <w:r w:rsidRPr="00A73A46">
        <w:rPr>
          <w:rFonts w:ascii="Book Antiqua" w:hAnsi="Book Antiqua" w:cs="Book Antiqua"/>
          <w:color w:val="000000" w:themeColor="text1"/>
        </w:rPr>
        <w:t>%</w:t>
      </w:r>
      <w:r w:rsidR="005D749D" w:rsidRPr="00A73A46">
        <w:rPr>
          <w:rFonts w:ascii="Book Antiqua" w:hAnsi="Book Antiqua" w:cs="Book Antiqua"/>
          <w:color w:val="000000" w:themeColor="text1"/>
        </w:rPr>
        <w:t>.</w:t>
      </w:r>
    </w:p>
    <w:p w14:paraId="28A1983D" w14:textId="7777777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В районе нет муниципальных общеобразовательных учреждений, здания которых находятся в аварийном состоянии или требуют капитального ремонта.</w:t>
      </w:r>
    </w:p>
    <w:p w14:paraId="5A5A139B" w14:textId="7777777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района составила </w:t>
      </w:r>
      <w:r w:rsidR="00807EE1" w:rsidRPr="00A73A46">
        <w:rPr>
          <w:rFonts w:ascii="Book Antiqua" w:hAnsi="Book Antiqua" w:cs="Book Antiqua"/>
          <w:color w:val="000000" w:themeColor="text1"/>
        </w:rPr>
        <w:t>83,4</w:t>
      </w:r>
      <w:r w:rsidRPr="00A73A46">
        <w:rPr>
          <w:rFonts w:ascii="Book Antiqua" w:hAnsi="Book Antiqua" w:cs="Book Antiqua"/>
          <w:color w:val="000000" w:themeColor="text1"/>
        </w:rPr>
        <w:t>%</w:t>
      </w:r>
      <w:r w:rsidR="00807EE1" w:rsidRPr="00A73A46">
        <w:rPr>
          <w:rFonts w:ascii="Book Antiqua" w:hAnsi="Book Antiqua" w:cs="Book Antiqua"/>
          <w:color w:val="000000" w:themeColor="text1"/>
        </w:rPr>
        <w:t xml:space="preserve"> и в дальнейшем прогнозируется их увеличение</w:t>
      </w:r>
      <w:r w:rsidRPr="00A73A46">
        <w:rPr>
          <w:rFonts w:ascii="Book Antiqua" w:hAnsi="Book Antiqua" w:cs="Book Antiqua"/>
          <w:color w:val="000000" w:themeColor="text1"/>
        </w:rPr>
        <w:t xml:space="preserve">. </w:t>
      </w:r>
    </w:p>
    <w:p w14:paraId="4CAF0B08" w14:textId="73023151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Сегодня</w:t>
      </w:r>
      <w:r w:rsidR="00BC0C94" w:rsidRPr="00A73A46">
        <w:rPr>
          <w:rFonts w:ascii="Book Antiqua" w:hAnsi="Book Antiqua" w:cs="Book Antiqua"/>
          <w:color w:val="000000" w:themeColor="text1"/>
        </w:rPr>
        <w:t xml:space="preserve"> 190 </w:t>
      </w:r>
      <w:r w:rsidRPr="00A73A46">
        <w:rPr>
          <w:rFonts w:ascii="Book Antiqua" w:hAnsi="Book Antiqua" w:cs="Book Antiqua"/>
          <w:color w:val="000000" w:themeColor="text1"/>
        </w:rPr>
        <w:t>детей в районе занимаются во вторую смену</w:t>
      </w:r>
      <w:r w:rsidR="00BA5A1F">
        <w:rPr>
          <w:rFonts w:ascii="Book Antiqua" w:hAnsi="Book Antiqua" w:cs="Book Antiqua"/>
          <w:color w:val="000000" w:themeColor="text1"/>
        </w:rPr>
        <w:t xml:space="preserve"> или 10,3%. В связи с увеличением количества учеников, доля детей, занимающихся </w:t>
      </w:r>
      <w:r w:rsidR="00BC1414">
        <w:rPr>
          <w:rFonts w:ascii="Book Antiqua" w:hAnsi="Book Antiqua" w:cs="Book Antiqua"/>
          <w:color w:val="000000" w:themeColor="text1"/>
        </w:rPr>
        <w:t>во вторую смену,</w:t>
      </w:r>
      <w:r w:rsidR="00BA5A1F">
        <w:rPr>
          <w:rFonts w:ascii="Book Antiqua" w:hAnsi="Book Antiqua" w:cs="Book Antiqua"/>
          <w:color w:val="000000" w:themeColor="text1"/>
        </w:rPr>
        <w:t xml:space="preserve"> незначительно увеличиваются и в последующие годы. </w:t>
      </w:r>
    </w:p>
    <w:p w14:paraId="7247170F" w14:textId="1F274471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>в 20</w:t>
      </w:r>
      <w:r w:rsidR="000046C8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 xml:space="preserve">составили </w:t>
      </w:r>
      <w:r w:rsidR="000046C8" w:rsidRPr="00A73A46">
        <w:rPr>
          <w:rFonts w:ascii="Book Antiqua" w:hAnsi="Book Antiqua" w:cs="Book Antiqua"/>
          <w:color w:val="000000" w:themeColor="text1"/>
        </w:rPr>
        <w:t>90,4</w:t>
      </w:r>
      <w:r w:rsidRPr="00A73A46">
        <w:rPr>
          <w:rFonts w:ascii="Book Antiqua" w:hAnsi="Book Antiqua" w:cs="Book Antiqua"/>
          <w:color w:val="000000" w:themeColor="text1"/>
        </w:rPr>
        <w:t xml:space="preserve"> тыс.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 xml:space="preserve">рублей, в прогнозируемые годы наблюдается увеличение показателя. </w:t>
      </w:r>
    </w:p>
    <w:p w14:paraId="2C4C7C88" w14:textId="366AD1AD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В 20</w:t>
      </w:r>
      <w:r w:rsidR="000046C8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 доля детей в возрасте 5-18 лет, получающих услуги по дополнительному образованию в организациях различной организационно-</w:t>
      </w:r>
      <w:r w:rsidRPr="00A73A46">
        <w:rPr>
          <w:rFonts w:ascii="Book Antiqua" w:hAnsi="Book Antiqua" w:cs="Book Antiqua"/>
          <w:color w:val="000000" w:themeColor="text1"/>
        </w:rPr>
        <w:lastRenderedPageBreak/>
        <w:t>правовой формы и формы собственности, в общей численности детей данной возрастной группы составляет</w:t>
      </w:r>
      <w:r w:rsidR="000046C8" w:rsidRPr="00A73A46">
        <w:rPr>
          <w:rFonts w:ascii="Book Antiqua" w:hAnsi="Book Antiqua" w:cs="Book Antiqua"/>
          <w:color w:val="000000" w:themeColor="text1"/>
        </w:rPr>
        <w:t xml:space="preserve"> 97,3</w:t>
      </w:r>
      <w:r w:rsidRPr="00A73A46">
        <w:rPr>
          <w:rFonts w:ascii="Book Antiqua" w:hAnsi="Book Antiqua" w:cs="Book Antiqua"/>
          <w:color w:val="000000" w:themeColor="text1"/>
        </w:rPr>
        <w:t>%, в дальнейшем предусматривается увеличение до</w:t>
      </w:r>
      <w:r w:rsidR="000046C8" w:rsidRPr="00A73A46">
        <w:rPr>
          <w:rFonts w:ascii="Book Antiqua" w:hAnsi="Book Antiqua" w:cs="Book Antiqua"/>
          <w:color w:val="000000" w:themeColor="text1"/>
        </w:rPr>
        <w:t xml:space="preserve"> 97,4</w:t>
      </w:r>
      <w:r w:rsidRPr="00A73A46">
        <w:rPr>
          <w:rFonts w:ascii="Book Antiqua" w:hAnsi="Book Antiqua" w:cs="Book Antiqua"/>
          <w:color w:val="000000" w:themeColor="text1"/>
        </w:rPr>
        <w:t>%.</w:t>
      </w:r>
    </w:p>
    <w:p w14:paraId="0D523E68" w14:textId="7777777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 xml:space="preserve">Культура </w:t>
      </w:r>
    </w:p>
    <w:p w14:paraId="2730DCD2" w14:textId="3B1093F9" w:rsidR="00126656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Уровень фактической обеспеченности учреждениями культуры в 20</w:t>
      </w:r>
      <w:r w:rsidR="000A56D4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составляет 100%</w:t>
      </w:r>
      <w:r w:rsidR="00CD5882" w:rsidRPr="00A73A46">
        <w:rPr>
          <w:rFonts w:ascii="Book Antiqua" w:hAnsi="Book Antiqua" w:cs="Book Antiqua"/>
          <w:color w:val="000000" w:themeColor="text1"/>
        </w:rPr>
        <w:t>, библиотеками 187%, парков культуры и отдыха в районе нет</w:t>
      </w:r>
      <w:r w:rsidRPr="00A73A46">
        <w:rPr>
          <w:rFonts w:ascii="Book Antiqua" w:hAnsi="Book Antiqua" w:cs="Book Antiqua"/>
          <w:color w:val="000000" w:themeColor="text1"/>
        </w:rPr>
        <w:t xml:space="preserve">. </w:t>
      </w:r>
    </w:p>
    <w:p w14:paraId="2BBE6BCF" w14:textId="77777777" w:rsidR="00BF278F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 xml:space="preserve">муниципальных учреждений культуры составляет </w:t>
      </w:r>
      <w:r w:rsidR="000A56D4" w:rsidRPr="00A73A46">
        <w:rPr>
          <w:rFonts w:ascii="Book Antiqua" w:hAnsi="Book Antiqua" w:cs="Book Antiqua"/>
          <w:color w:val="000000" w:themeColor="text1"/>
        </w:rPr>
        <w:t>57,89</w:t>
      </w:r>
      <w:r w:rsidRPr="00A73A46">
        <w:rPr>
          <w:rFonts w:ascii="Book Antiqua" w:hAnsi="Book Antiqua" w:cs="Book Antiqua"/>
          <w:color w:val="000000" w:themeColor="text1"/>
        </w:rPr>
        <w:t xml:space="preserve">% в отчетном году. </w:t>
      </w:r>
    </w:p>
    <w:p w14:paraId="18068B7F" w14:textId="6EB02352" w:rsidR="00587FD3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В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202</w:t>
      </w:r>
      <w:r w:rsidR="00BF278F" w:rsidRPr="00A73A46">
        <w:rPr>
          <w:rFonts w:ascii="Book Antiqua" w:hAnsi="Book Antiqua" w:cs="Book Antiqua"/>
          <w:color w:val="000000" w:themeColor="text1"/>
        </w:rPr>
        <w:t>1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году</w:t>
      </w:r>
      <w:r w:rsidR="00587FD3">
        <w:rPr>
          <w:rFonts w:ascii="Book Antiqua" w:hAnsi="Book Antiqua" w:cs="Book Antiqua"/>
          <w:color w:val="000000" w:themeColor="text1"/>
        </w:rPr>
        <w:t xml:space="preserve"> администрация осуществляет разработку проектно-сметной документации на проведение капитального ремонта зданий </w:t>
      </w:r>
      <w:proofErr w:type="spellStart"/>
      <w:r w:rsidR="00587FD3">
        <w:rPr>
          <w:rFonts w:ascii="Book Antiqua" w:hAnsi="Book Antiqua" w:cs="Book Antiqua"/>
          <w:color w:val="000000" w:themeColor="text1"/>
        </w:rPr>
        <w:t>Габукайского</w:t>
      </w:r>
      <w:proofErr w:type="spellEnd"/>
      <w:r w:rsidR="00587FD3">
        <w:rPr>
          <w:rFonts w:ascii="Book Antiqua" w:hAnsi="Book Antiqua" w:cs="Book Antiqua"/>
          <w:color w:val="000000" w:themeColor="text1"/>
        </w:rPr>
        <w:t xml:space="preserve"> СДК и </w:t>
      </w:r>
      <w:proofErr w:type="spellStart"/>
      <w:r w:rsidR="00587FD3">
        <w:rPr>
          <w:rFonts w:ascii="Book Antiqua" w:hAnsi="Book Antiqua" w:cs="Book Antiqua"/>
          <w:color w:val="000000" w:themeColor="text1"/>
        </w:rPr>
        <w:t>Понежукайского</w:t>
      </w:r>
      <w:proofErr w:type="spellEnd"/>
      <w:r w:rsidR="00587FD3">
        <w:rPr>
          <w:rFonts w:ascii="Book Antiqua" w:hAnsi="Book Antiqua" w:cs="Book Antiqua"/>
          <w:color w:val="000000" w:themeColor="text1"/>
        </w:rPr>
        <w:t xml:space="preserve"> ЦНК  для включения их в государственную программу «Комплексное развитие сельских территорий».</w:t>
      </w:r>
    </w:p>
    <w:p w14:paraId="241BE4DD" w14:textId="45E088DA" w:rsidR="00072DC9" w:rsidRDefault="00587FD3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>
        <w:rPr>
          <w:rFonts w:ascii="Book Antiqua" w:hAnsi="Book Antiqua" w:cs="Book Antiqua"/>
          <w:color w:val="000000" w:themeColor="text1"/>
        </w:rPr>
        <w:t xml:space="preserve">Кроме этого, в 20222 году по этой программе и по региональному проекту «Культурная среда» планируется строительство </w:t>
      </w:r>
      <w:proofErr w:type="spellStart"/>
      <w:r>
        <w:rPr>
          <w:rFonts w:ascii="Book Antiqua" w:hAnsi="Book Antiqua" w:cs="Book Antiqua"/>
          <w:color w:val="000000" w:themeColor="text1"/>
        </w:rPr>
        <w:t>Пчегатлукайского</w:t>
      </w:r>
      <w:proofErr w:type="spellEnd"/>
      <w:r>
        <w:rPr>
          <w:rFonts w:ascii="Book Antiqua" w:hAnsi="Book Antiqua" w:cs="Book Antiqua"/>
          <w:color w:val="000000" w:themeColor="text1"/>
        </w:rPr>
        <w:t xml:space="preserve"> и Красносельского домов культур, а также планируется капитальный ремонт </w:t>
      </w:r>
      <w:proofErr w:type="spellStart"/>
      <w:r>
        <w:rPr>
          <w:rFonts w:ascii="Book Antiqua" w:hAnsi="Book Antiqua" w:cs="Book Antiqua"/>
          <w:color w:val="000000" w:themeColor="text1"/>
        </w:rPr>
        <w:t>Ассоколайского</w:t>
      </w:r>
      <w:proofErr w:type="spellEnd"/>
      <w:r>
        <w:rPr>
          <w:rFonts w:ascii="Book Antiqua" w:hAnsi="Book Antiqua" w:cs="Book Antiqua"/>
          <w:color w:val="000000" w:themeColor="text1"/>
        </w:rPr>
        <w:t xml:space="preserve"> и </w:t>
      </w:r>
      <w:proofErr w:type="spellStart"/>
      <w:r>
        <w:rPr>
          <w:rFonts w:ascii="Book Antiqua" w:hAnsi="Book Antiqua" w:cs="Book Antiqua"/>
          <w:color w:val="000000" w:themeColor="text1"/>
        </w:rPr>
        <w:t>Тлюстенхабльского</w:t>
      </w:r>
      <w:proofErr w:type="spellEnd"/>
      <w:r>
        <w:rPr>
          <w:rFonts w:ascii="Book Antiqua" w:hAnsi="Book Antiqua" w:cs="Book Antiqua"/>
          <w:color w:val="000000" w:themeColor="text1"/>
        </w:rPr>
        <w:t xml:space="preserve"> домов культуры.</w:t>
      </w:r>
    </w:p>
    <w:p w14:paraId="51EEFB7F" w14:textId="31EB3CFB" w:rsidR="00587FD3" w:rsidRPr="00A73A46" w:rsidRDefault="00587FD3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>
        <w:rPr>
          <w:rFonts w:ascii="Book Antiqua" w:hAnsi="Book Antiqua" w:cs="Book Antiqua"/>
          <w:color w:val="000000" w:themeColor="text1"/>
        </w:rPr>
        <w:t xml:space="preserve">В 2023 году планируется реконструкция ДШИ в ауле </w:t>
      </w:r>
      <w:proofErr w:type="spellStart"/>
      <w:r>
        <w:rPr>
          <w:rFonts w:ascii="Book Antiqua" w:hAnsi="Book Antiqua" w:cs="Book Antiqua"/>
          <w:color w:val="000000" w:themeColor="text1"/>
        </w:rPr>
        <w:t>Габукай</w:t>
      </w:r>
      <w:proofErr w:type="spellEnd"/>
      <w:r>
        <w:rPr>
          <w:rFonts w:ascii="Book Antiqua" w:hAnsi="Book Antiqua" w:cs="Book Antiqua"/>
          <w:color w:val="000000" w:themeColor="text1"/>
        </w:rPr>
        <w:t xml:space="preserve"> и капитальный ремонт СДК в хуторе Шевченко.</w:t>
      </w:r>
    </w:p>
    <w:p w14:paraId="53DBD554" w14:textId="77777777" w:rsidR="00072DC9" w:rsidRPr="00A73A46" w:rsidRDefault="00072DC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bookmarkStart w:id="2" w:name="_GoBack"/>
      <w:bookmarkEnd w:id="2"/>
    </w:p>
    <w:p w14:paraId="0831DFE8" w14:textId="3875A6DD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>Физическая культура и спорт</w:t>
      </w:r>
    </w:p>
    <w:p w14:paraId="7C678C96" w14:textId="672A25DF" w:rsidR="00CA5949" w:rsidRPr="00A73A46" w:rsidRDefault="00BC38E8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Численность лиц,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систематически занимающихся спортом</w:t>
      </w:r>
      <w:r w:rsidR="00447373">
        <w:rPr>
          <w:rFonts w:ascii="Book Antiqua" w:hAnsi="Book Antiqua" w:cs="Book Antiqua"/>
          <w:color w:val="000000" w:themeColor="text1"/>
        </w:rPr>
        <w:t xml:space="preserve"> </w:t>
      </w:r>
      <w:proofErr w:type="gramStart"/>
      <w:r w:rsidR="00A81DCF" w:rsidRPr="00A73A46">
        <w:rPr>
          <w:rFonts w:ascii="Book Antiqua" w:hAnsi="Book Antiqua" w:cs="Book Antiqua"/>
          <w:color w:val="000000" w:themeColor="text1"/>
        </w:rPr>
        <w:t>в</w:t>
      </w:r>
      <w:r w:rsidR="00447373">
        <w:rPr>
          <w:rFonts w:ascii="Book Antiqua" w:hAnsi="Book Antiqua" w:cs="Book Antiqua"/>
          <w:color w:val="000000" w:themeColor="text1"/>
        </w:rPr>
        <w:t xml:space="preserve"> </w:t>
      </w:r>
      <w:r w:rsidR="00A81DCF" w:rsidRPr="00A73A46">
        <w:rPr>
          <w:rFonts w:ascii="Book Antiqua" w:hAnsi="Book Antiqua" w:cs="Book Antiqua"/>
          <w:color w:val="000000" w:themeColor="text1"/>
        </w:rPr>
        <w:t>2020 году</w:t>
      </w:r>
      <w:proofErr w:type="gramEnd"/>
      <w:r w:rsidR="00447373">
        <w:rPr>
          <w:rFonts w:ascii="Book Antiqua" w:hAnsi="Book Antiqua" w:cs="Book Antiqua"/>
          <w:color w:val="000000" w:themeColor="text1"/>
        </w:rPr>
        <w:t xml:space="preserve"> </w:t>
      </w:r>
      <w:r w:rsidR="009E62DE" w:rsidRPr="00A73A46">
        <w:rPr>
          <w:rFonts w:ascii="Book Antiqua" w:hAnsi="Book Antiqua" w:cs="Book Antiqua"/>
          <w:color w:val="000000" w:themeColor="text1"/>
        </w:rPr>
        <w:t>уменьшилась</w:t>
      </w:r>
      <w:r w:rsidR="00CA5949" w:rsidRPr="00A73A46">
        <w:rPr>
          <w:rFonts w:ascii="Book Antiqua" w:hAnsi="Book Antiqua" w:cs="Book Antiqua"/>
          <w:color w:val="000000" w:themeColor="text1"/>
        </w:rPr>
        <w:t>.</w:t>
      </w:r>
      <w:r w:rsidR="009E62DE" w:rsidRPr="00A73A46">
        <w:rPr>
          <w:rFonts w:ascii="Book Antiqua" w:hAnsi="Book Antiqua" w:cs="Book Antiqua"/>
          <w:color w:val="000000" w:themeColor="text1"/>
        </w:rPr>
        <w:t xml:space="preserve"> 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Динамика показателя «доля населения, систематически занимающегося физической культурой и спортом» по району </w:t>
      </w:r>
      <w:proofErr w:type="gramStart"/>
      <w:r w:rsidR="00126656" w:rsidRPr="00A73A46">
        <w:rPr>
          <w:rFonts w:ascii="Book Antiqua" w:hAnsi="Book Antiqua" w:cs="Book Antiqua"/>
          <w:color w:val="000000" w:themeColor="text1"/>
        </w:rPr>
        <w:t>в 20</w:t>
      </w:r>
      <w:r w:rsidR="000A56D4" w:rsidRPr="00A73A46">
        <w:rPr>
          <w:rFonts w:ascii="Book Antiqua" w:hAnsi="Book Antiqua" w:cs="Book Antiqua"/>
          <w:color w:val="000000" w:themeColor="text1"/>
        </w:rPr>
        <w:t>20</w:t>
      </w:r>
      <w:r w:rsidR="00126656" w:rsidRPr="00A73A46">
        <w:rPr>
          <w:rFonts w:ascii="Book Antiqua" w:hAnsi="Book Antiqua" w:cs="Book Antiqua"/>
          <w:color w:val="000000" w:themeColor="text1"/>
        </w:rPr>
        <w:t xml:space="preserve"> году</w:t>
      </w:r>
      <w:proofErr w:type="gramEnd"/>
      <w:r w:rsidR="00A81DCF">
        <w:rPr>
          <w:rFonts w:ascii="Book Antiqua" w:hAnsi="Book Antiqua" w:cs="Book Antiqua"/>
          <w:color w:val="000000" w:themeColor="text1"/>
        </w:rPr>
        <w:t xml:space="preserve"> </w:t>
      </w:r>
      <w:r w:rsidR="00CA5949" w:rsidRPr="00A73A46">
        <w:rPr>
          <w:rFonts w:ascii="Book Antiqua" w:hAnsi="Book Antiqua" w:cs="Book Antiqua"/>
          <w:color w:val="000000" w:themeColor="text1"/>
        </w:rPr>
        <w:t>составила</w:t>
      </w:r>
      <w:r w:rsidR="001434D0" w:rsidRPr="00A73A46">
        <w:rPr>
          <w:rFonts w:ascii="Book Antiqua" w:hAnsi="Book Antiqua" w:cs="Book Antiqua"/>
          <w:color w:val="000000" w:themeColor="text1"/>
        </w:rPr>
        <w:t xml:space="preserve"> 47,9</w:t>
      </w:r>
      <w:r w:rsidR="00CA5949" w:rsidRPr="00A73A46">
        <w:rPr>
          <w:rFonts w:ascii="Book Antiqua" w:hAnsi="Book Antiqua" w:cs="Book Antiqua"/>
          <w:color w:val="000000" w:themeColor="text1"/>
        </w:rPr>
        <w:t>%</w:t>
      </w:r>
      <w:r w:rsidR="00447373">
        <w:rPr>
          <w:rFonts w:ascii="Book Antiqua" w:hAnsi="Book Antiqua" w:cs="Book Antiqua"/>
          <w:color w:val="000000" w:themeColor="text1"/>
        </w:rPr>
        <w:t xml:space="preserve">. </w:t>
      </w:r>
      <w:r w:rsidR="00A81DCF">
        <w:rPr>
          <w:rFonts w:ascii="Book Antiqua" w:hAnsi="Book Antiqua" w:cs="Book Antiqua"/>
          <w:color w:val="000000" w:themeColor="text1"/>
        </w:rPr>
        <w:t>Прогнозируется дальнейшее увеличение данного показателя до 54,2% до 2024 года. Незначительное снижение данного показателя обусловлено ограничениями в работе спортивных секций района в связи с пандемией.</w:t>
      </w:r>
    </w:p>
    <w:p w14:paraId="2B89575F" w14:textId="42EF95D3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Показатель «</w:t>
      </w:r>
      <w:r w:rsidR="00BC38E8" w:rsidRPr="00A73A46">
        <w:rPr>
          <w:rFonts w:ascii="Book Antiqua" w:hAnsi="Book Antiqua" w:cs="Book Antiqua"/>
          <w:color w:val="000000" w:themeColor="text1"/>
        </w:rPr>
        <w:t>Д</w:t>
      </w:r>
      <w:r w:rsidRPr="00A73A46">
        <w:rPr>
          <w:rFonts w:ascii="Book Antiqua" w:hAnsi="Book Antiqua" w:cs="Book Antiqua"/>
          <w:color w:val="000000" w:themeColor="text1"/>
        </w:rPr>
        <w:t xml:space="preserve">оля обучающихся, систематически занимающихся физической культурой и спортом, в общей численности обучающихся» </w:t>
      </w:r>
      <w:r w:rsidR="006973BA" w:rsidRPr="00A73A46">
        <w:rPr>
          <w:rFonts w:ascii="Book Antiqua" w:hAnsi="Book Antiqua" w:cs="Book Antiqua"/>
          <w:color w:val="000000" w:themeColor="text1"/>
        </w:rPr>
        <w:t>составил 95</w:t>
      </w:r>
      <w:r w:rsidR="00A81DCF">
        <w:rPr>
          <w:rFonts w:ascii="Book Antiqua" w:hAnsi="Book Antiqua" w:cs="Book Antiqua"/>
          <w:color w:val="000000" w:themeColor="text1"/>
        </w:rPr>
        <w:t xml:space="preserve">,3 % </w:t>
      </w:r>
      <w:r w:rsidRPr="00A73A46">
        <w:rPr>
          <w:rFonts w:ascii="Book Antiqua" w:hAnsi="Book Antiqua" w:cs="Book Antiqua"/>
          <w:color w:val="000000" w:themeColor="text1"/>
        </w:rPr>
        <w:t xml:space="preserve">в прогнозируемые годы </w:t>
      </w:r>
      <w:r w:rsidR="006973BA" w:rsidRPr="00A73A46">
        <w:rPr>
          <w:rFonts w:ascii="Book Antiqua" w:hAnsi="Book Antiqua" w:cs="Book Antiqua"/>
          <w:color w:val="000000" w:themeColor="text1"/>
        </w:rPr>
        <w:t xml:space="preserve">показатель практически остается на </w:t>
      </w:r>
      <w:r w:rsidR="00A81DCF">
        <w:rPr>
          <w:rFonts w:ascii="Book Antiqua" w:hAnsi="Book Antiqua" w:cs="Book Antiqua"/>
          <w:color w:val="000000" w:themeColor="text1"/>
        </w:rPr>
        <w:t xml:space="preserve">том же </w:t>
      </w:r>
      <w:r w:rsidR="006973BA" w:rsidRPr="00A73A46">
        <w:rPr>
          <w:rFonts w:ascii="Book Antiqua" w:hAnsi="Book Antiqua" w:cs="Book Antiqua"/>
          <w:color w:val="000000" w:themeColor="text1"/>
        </w:rPr>
        <w:t>уровне</w:t>
      </w:r>
      <w:r w:rsidRPr="00A73A46">
        <w:rPr>
          <w:rFonts w:ascii="Book Antiqua" w:hAnsi="Book Antiqua" w:cs="Book Antiqua"/>
          <w:color w:val="000000" w:themeColor="text1"/>
        </w:rPr>
        <w:t>.</w:t>
      </w:r>
    </w:p>
    <w:p w14:paraId="4EE99B2C" w14:textId="77777777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 xml:space="preserve"> Жилищное строительство и обеспечение граждан жильем</w:t>
      </w:r>
    </w:p>
    <w:p w14:paraId="72F2C1A5" w14:textId="4EFE8504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Уровень общей площади жилых помещений приходящийся, на одного жителя района </w:t>
      </w:r>
      <w:r w:rsidR="00BC38E8" w:rsidRPr="00A73A46">
        <w:rPr>
          <w:rFonts w:ascii="Book Antiqua" w:hAnsi="Book Antiqua" w:cs="Book Antiqua"/>
          <w:color w:val="000000" w:themeColor="text1"/>
        </w:rPr>
        <w:t xml:space="preserve">составляет </w:t>
      </w:r>
      <w:r w:rsidR="00BC38E8" w:rsidRPr="006E4FFF">
        <w:rPr>
          <w:rFonts w:ascii="Book Antiqua" w:hAnsi="Book Antiqua" w:cs="Book Antiqua"/>
          <w:color w:val="000000" w:themeColor="text1"/>
        </w:rPr>
        <w:t>22.</w:t>
      </w:r>
      <w:r w:rsidR="00E9273F">
        <w:rPr>
          <w:rFonts w:ascii="Book Antiqua" w:hAnsi="Book Antiqua" w:cs="Book Antiqua"/>
          <w:color w:val="000000" w:themeColor="text1"/>
        </w:rPr>
        <w:t>2</w:t>
      </w:r>
      <w:r w:rsidR="00BC38E8" w:rsidRPr="006E4FFF">
        <w:rPr>
          <w:rFonts w:ascii="Book Antiqua" w:hAnsi="Book Antiqua" w:cs="Book Antiqua"/>
          <w:color w:val="000000" w:themeColor="text1"/>
        </w:rPr>
        <w:t xml:space="preserve"> кв. метров</w:t>
      </w:r>
      <w:r w:rsidR="00BC38E8" w:rsidRPr="00A73A46">
        <w:rPr>
          <w:rFonts w:ascii="Book Antiqua" w:hAnsi="Book Antiqua" w:cs="Book Antiqua"/>
          <w:color w:val="000000" w:themeColor="text1"/>
        </w:rPr>
        <w:t xml:space="preserve">. </w:t>
      </w:r>
      <w:r w:rsidRPr="00A73A46">
        <w:rPr>
          <w:rFonts w:ascii="Book Antiqua" w:hAnsi="Book Antiqua" w:cs="Book Antiqua"/>
          <w:color w:val="000000" w:themeColor="text1"/>
        </w:rPr>
        <w:t xml:space="preserve">В отчетном </w:t>
      </w:r>
      <w:r w:rsidR="00BC38E8" w:rsidRPr="00A73A46">
        <w:rPr>
          <w:rFonts w:ascii="Book Antiqua" w:hAnsi="Book Antiqua" w:cs="Book Antiqua"/>
          <w:color w:val="000000" w:themeColor="text1"/>
        </w:rPr>
        <w:t>году введено</w:t>
      </w:r>
      <w:r w:rsidRPr="00A73A46">
        <w:rPr>
          <w:rFonts w:ascii="Book Antiqua" w:hAnsi="Book Antiqua" w:cs="Book Antiqua"/>
          <w:color w:val="000000" w:themeColor="text1"/>
        </w:rPr>
        <w:t xml:space="preserve"> </w:t>
      </w:r>
      <w:r w:rsidR="00BC38E8" w:rsidRPr="00A73A46">
        <w:rPr>
          <w:rFonts w:ascii="Book Antiqua" w:hAnsi="Book Antiqua" w:cs="Book Antiqua"/>
          <w:color w:val="000000" w:themeColor="text1"/>
        </w:rPr>
        <w:t>0,</w:t>
      </w:r>
      <w:r w:rsidR="00983190" w:rsidRPr="00A73A46">
        <w:rPr>
          <w:rFonts w:ascii="Book Antiqua" w:hAnsi="Book Antiqua" w:cs="Book Antiqua"/>
          <w:color w:val="000000" w:themeColor="text1"/>
        </w:rPr>
        <w:t>25</w:t>
      </w:r>
      <w:r w:rsidRPr="00A73A46">
        <w:rPr>
          <w:rFonts w:ascii="Book Antiqua" w:hAnsi="Book Antiqua" w:cs="Book Antiqua"/>
          <w:color w:val="000000" w:themeColor="text1"/>
        </w:rPr>
        <w:t xml:space="preserve"> кв.</w:t>
      </w:r>
      <w:r w:rsidR="00B945DE" w:rsidRPr="00A73A46">
        <w:rPr>
          <w:rFonts w:ascii="Book Antiqua" w:hAnsi="Book Antiqua" w:cs="Book Antiqua"/>
          <w:color w:val="000000" w:themeColor="text1"/>
        </w:rPr>
        <w:t xml:space="preserve"> </w:t>
      </w:r>
      <w:r w:rsidRPr="00A73A46">
        <w:rPr>
          <w:rFonts w:ascii="Book Antiqua" w:hAnsi="Book Antiqua" w:cs="Book Antiqua"/>
          <w:color w:val="000000" w:themeColor="text1"/>
        </w:rPr>
        <w:t xml:space="preserve">м. </w:t>
      </w:r>
      <w:r w:rsidR="00BC38E8" w:rsidRPr="00A73A46">
        <w:rPr>
          <w:rFonts w:ascii="Book Antiqua" w:hAnsi="Book Antiqua" w:cs="Book Antiqua"/>
          <w:color w:val="000000" w:themeColor="text1"/>
        </w:rPr>
        <w:t xml:space="preserve">жилья </w:t>
      </w:r>
      <w:r w:rsidRPr="00A73A46">
        <w:rPr>
          <w:rFonts w:ascii="Book Antiqua" w:hAnsi="Book Antiqua" w:cs="Book Antiqua"/>
          <w:color w:val="000000" w:themeColor="text1"/>
        </w:rPr>
        <w:t xml:space="preserve">на одного жителя, прогнозируется </w:t>
      </w:r>
      <w:r w:rsidR="00BC38E8" w:rsidRPr="00A73A46">
        <w:rPr>
          <w:rFonts w:ascii="Book Antiqua" w:hAnsi="Book Antiqua" w:cs="Book Antiqua"/>
          <w:color w:val="000000" w:themeColor="text1"/>
        </w:rPr>
        <w:t xml:space="preserve">дальнейшее </w:t>
      </w:r>
      <w:r w:rsidRPr="00A73A46">
        <w:rPr>
          <w:rFonts w:ascii="Book Antiqua" w:hAnsi="Book Antiqua" w:cs="Book Antiqua"/>
          <w:color w:val="000000" w:themeColor="text1"/>
        </w:rPr>
        <w:t xml:space="preserve">ежегодное увеличение. </w:t>
      </w:r>
    </w:p>
    <w:p w14:paraId="65FBCEE6" w14:textId="4600FD08" w:rsidR="00CA5949" w:rsidRPr="00A73A46" w:rsidRDefault="00BC38E8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П</w:t>
      </w:r>
      <w:r w:rsidR="00CA5949" w:rsidRPr="00A73A46">
        <w:rPr>
          <w:rFonts w:ascii="Book Antiqua" w:hAnsi="Book Antiqua" w:cs="Book Antiqua"/>
          <w:color w:val="000000" w:themeColor="text1"/>
        </w:rPr>
        <w:t>лощадь земельных участков, предоставленн</w:t>
      </w:r>
      <w:r w:rsidRPr="00A73A46">
        <w:rPr>
          <w:rFonts w:ascii="Book Antiqua" w:hAnsi="Book Antiqua" w:cs="Book Antiqua"/>
          <w:color w:val="000000" w:themeColor="text1"/>
        </w:rPr>
        <w:t>ая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для строительства в расчете на 10 тыс.</w:t>
      </w:r>
      <w:r w:rsidR="00B945DE" w:rsidRPr="00A73A46">
        <w:rPr>
          <w:rFonts w:ascii="Book Antiqua" w:hAnsi="Book Antiqua" w:cs="Book Antiqua"/>
          <w:color w:val="000000" w:themeColor="text1"/>
        </w:rPr>
        <w:t xml:space="preserve"> 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чел. </w:t>
      </w:r>
      <w:r w:rsidRPr="00A73A46">
        <w:rPr>
          <w:rFonts w:ascii="Book Antiqua" w:hAnsi="Book Antiqua" w:cs="Book Antiqua"/>
          <w:color w:val="000000" w:themeColor="text1"/>
        </w:rPr>
        <w:t>населения в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20</w:t>
      </w:r>
      <w:r w:rsidR="00983190" w:rsidRPr="00A73A46">
        <w:rPr>
          <w:rFonts w:ascii="Book Antiqua" w:hAnsi="Book Antiqua" w:cs="Book Antiqua"/>
          <w:color w:val="000000" w:themeColor="text1"/>
        </w:rPr>
        <w:t>20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году составила </w:t>
      </w:r>
      <w:r w:rsidR="00983190" w:rsidRPr="00A73A46">
        <w:rPr>
          <w:rFonts w:ascii="Book Antiqua" w:hAnsi="Book Antiqua" w:cs="Book Antiqua"/>
          <w:color w:val="000000" w:themeColor="text1"/>
        </w:rPr>
        <w:t>3</w:t>
      </w:r>
      <w:r w:rsidR="00CA5949" w:rsidRPr="00A73A46">
        <w:rPr>
          <w:rFonts w:ascii="Book Antiqua" w:hAnsi="Book Antiqua" w:cs="Book Antiqua"/>
          <w:color w:val="000000" w:themeColor="text1"/>
        </w:rPr>
        <w:t xml:space="preserve"> га</w:t>
      </w:r>
      <w:r w:rsidR="00B945DE" w:rsidRPr="00A73A46">
        <w:rPr>
          <w:rFonts w:ascii="Book Antiqua" w:hAnsi="Book Antiqua" w:cs="Book Antiqua"/>
          <w:color w:val="000000" w:themeColor="text1"/>
        </w:rPr>
        <w:t xml:space="preserve"> и </w:t>
      </w:r>
      <w:r w:rsidR="00701106" w:rsidRPr="00A73A46">
        <w:rPr>
          <w:rFonts w:ascii="Book Antiqua" w:hAnsi="Book Antiqua" w:cs="Book Antiqua"/>
          <w:color w:val="000000" w:themeColor="text1"/>
        </w:rPr>
        <w:t>прогнозируется</w:t>
      </w:r>
      <w:r w:rsidR="00447373">
        <w:rPr>
          <w:rFonts w:ascii="Book Antiqua" w:hAnsi="Book Antiqua" w:cs="Book Antiqua"/>
          <w:color w:val="000000" w:themeColor="text1"/>
        </w:rPr>
        <w:t xml:space="preserve"> </w:t>
      </w:r>
      <w:r w:rsidR="00701106" w:rsidRPr="00A73A46">
        <w:rPr>
          <w:rFonts w:ascii="Book Antiqua" w:hAnsi="Book Antiqua" w:cs="Book Antiqua"/>
          <w:color w:val="000000" w:themeColor="text1"/>
        </w:rPr>
        <w:t xml:space="preserve"> </w:t>
      </w:r>
      <w:r w:rsidR="00B945DE" w:rsidRPr="00A73A46">
        <w:rPr>
          <w:rFonts w:ascii="Book Antiqua" w:hAnsi="Book Antiqua" w:cs="Book Antiqua"/>
          <w:color w:val="000000" w:themeColor="text1"/>
        </w:rPr>
        <w:t>дальнейшее</w:t>
      </w:r>
      <w:r w:rsidR="00447373">
        <w:rPr>
          <w:rFonts w:ascii="Book Antiqua" w:hAnsi="Book Antiqua" w:cs="Book Antiqua"/>
          <w:color w:val="000000" w:themeColor="text1"/>
        </w:rPr>
        <w:t xml:space="preserve"> незначительное увеличение</w:t>
      </w:r>
      <w:r w:rsidR="00B945DE" w:rsidRPr="00A73A46">
        <w:rPr>
          <w:rFonts w:ascii="Book Antiqua" w:hAnsi="Book Antiqua" w:cs="Book Antiqua"/>
          <w:color w:val="000000" w:themeColor="text1"/>
        </w:rPr>
        <w:t>, в том числе земельных участков, предоставленных для жилищного строительства</w:t>
      </w:r>
      <w:r w:rsidR="00447373">
        <w:rPr>
          <w:rFonts w:ascii="Book Antiqua" w:hAnsi="Book Antiqua" w:cs="Book Antiqua"/>
          <w:color w:val="000000" w:themeColor="text1"/>
        </w:rPr>
        <w:t xml:space="preserve"> и </w:t>
      </w:r>
      <w:r w:rsidR="00B945DE" w:rsidRPr="00A73A46">
        <w:rPr>
          <w:rFonts w:ascii="Book Antiqua" w:hAnsi="Book Antiqua" w:cs="Book Antiqua"/>
          <w:color w:val="000000" w:themeColor="text1"/>
        </w:rPr>
        <w:t>индивидуального строительства.</w:t>
      </w:r>
    </w:p>
    <w:p w14:paraId="083D466B" w14:textId="77777777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>Жилищно-коммунальное хозяйство</w:t>
      </w:r>
    </w:p>
    <w:p w14:paraId="31C329D3" w14:textId="77777777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Предприятия жилищно-коммунального комплекса осуществляют предоставление услуг по экономически обоснованным тарифам всем потребителям.</w:t>
      </w:r>
    </w:p>
    <w:p w14:paraId="27284AE9" w14:textId="77777777" w:rsidR="00895E0E" w:rsidRPr="00A73A46" w:rsidRDefault="00895E0E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100 процентов многоквартирных домов, в которых собственники помещений выбрали и реализуют один из способов управления многоквартирными домами.</w:t>
      </w:r>
    </w:p>
    <w:p w14:paraId="4FCE9C84" w14:textId="77777777" w:rsidR="00895E0E" w:rsidRPr="00A73A46" w:rsidRDefault="00895E0E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100 процентов многоквартирных домов, расположены на земельных участках, в отношении которых осуществлен</w:t>
      </w:r>
      <w:r w:rsidR="00A42D51" w:rsidRPr="00A73A46">
        <w:rPr>
          <w:rFonts w:ascii="Book Antiqua" w:hAnsi="Book Antiqua" w:cs="Book Antiqua"/>
          <w:color w:val="000000" w:themeColor="text1"/>
        </w:rPr>
        <w:t xml:space="preserve"> государственный кадастровый учет.</w:t>
      </w:r>
    </w:p>
    <w:p w14:paraId="445765EB" w14:textId="056A2616" w:rsidR="00A42D51" w:rsidRPr="00A73A46" w:rsidRDefault="00A42D51" w:rsidP="00A42D51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bookmarkStart w:id="3" w:name="_Hlk70494319"/>
      <w:r w:rsidRPr="00A73A46">
        <w:rPr>
          <w:rFonts w:ascii="Book Antiqua" w:hAnsi="Book Antiqua" w:cs="Book Antiqua"/>
          <w:color w:val="000000" w:themeColor="text1"/>
        </w:rPr>
        <w:t>В 20</w:t>
      </w:r>
      <w:r w:rsidR="009E62DE" w:rsidRPr="00A73A46">
        <w:rPr>
          <w:rFonts w:ascii="Book Antiqua" w:hAnsi="Book Antiqua" w:cs="Book Antiqua"/>
          <w:color w:val="000000" w:themeColor="text1"/>
        </w:rPr>
        <w:t>20</w:t>
      </w:r>
      <w:r w:rsidRPr="00A73A46">
        <w:rPr>
          <w:rFonts w:ascii="Book Antiqua" w:hAnsi="Book Antiqua" w:cs="Book Antiqua"/>
          <w:color w:val="000000" w:themeColor="text1"/>
        </w:rPr>
        <w:t xml:space="preserve"> году на учете нуждающихся в жилых помещениях состояло</w:t>
      </w:r>
      <w:r w:rsidR="00963CA1" w:rsidRPr="00A73A46">
        <w:rPr>
          <w:rFonts w:ascii="Book Antiqua" w:hAnsi="Book Antiqua" w:cs="Book Antiqua"/>
          <w:color w:val="000000" w:themeColor="text1"/>
        </w:rPr>
        <w:t xml:space="preserve"> 129</w:t>
      </w:r>
      <w:r w:rsidRPr="00A73A46">
        <w:rPr>
          <w:rFonts w:ascii="Book Antiqua" w:hAnsi="Book Antiqua" w:cs="Book Antiqua"/>
          <w:color w:val="000000" w:themeColor="text1"/>
        </w:rPr>
        <w:t xml:space="preserve"> </w:t>
      </w:r>
      <w:r w:rsidR="00CD5882" w:rsidRPr="00A73A46">
        <w:rPr>
          <w:rFonts w:ascii="Book Antiqua" w:hAnsi="Book Antiqua" w:cs="Book Antiqua"/>
          <w:color w:val="000000" w:themeColor="text1"/>
        </w:rPr>
        <w:t>семей</w:t>
      </w:r>
      <w:r w:rsidRPr="00A73A46">
        <w:rPr>
          <w:rFonts w:ascii="Book Antiqua" w:hAnsi="Book Antiqua" w:cs="Book Antiqua"/>
          <w:color w:val="000000" w:themeColor="text1"/>
        </w:rPr>
        <w:t xml:space="preserve">, из них </w:t>
      </w:r>
      <w:r w:rsidR="00963CA1" w:rsidRPr="00A73A46">
        <w:rPr>
          <w:rFonts w:ascii="Book Antiqua" w:hAnsi="Book Antiqua" w:cs="Book Antiqua"/>
          <w:color w:val="000000" w:themeColor="text1"/>
        </w:rPr>
        <w:t xml:space="preserve">26 </w:t>
      </w:r>
      <w:r w:rsidRPr="00A73A46">
        <w:rPr>
          <w:rFonts w:ascii="Book Antiqua" w:hAnsi="Book Antiqua" w:cs="Book Antiqua"/>
          <w:color w:val="000000" w:themeColor="text1"/>
        </w:rPr>
        <w:t>улучшили жилищные условия, или</w:t>
      </w:r>
      <w:r w:rsidR="009E62DE" w:rsidRPr="00A73A46">
        <w:rPr>
          <w:rFonts w:ascii="Book Antiqua" w:hAnsi="Book Antiqua" w:cs="Book Antiqua"/>
          <w:color w:val="000000" w:themeColor="text1"/>
        </w:rPr>
        <w:t xml:space="preserve"> 20</w:t>
      </w:r>
      <w:r w:rsidR="00447373">
        <w:rPr>
          <w:rFonts w:ascii="Book Antiqua" w:hAnsi="Book Antiqua" w:cs="Book Antiqua"/>
          <w:color w:val="000000" w:themeColor="text1"/>
        </w:rPr>
        <w:t>,2</w:t>
      </w:r>
      <w:r w:rsidRPr="00A73A46">
        <w:rPr>
          <w:rFonts w:ascii="Book Antiqua" w:hAnsi="Book Antiqua" w:cs="Book Antiqua"/>
          <w:color w:val="000000" w:themeColor="text1"/>
        </w:rPr>
        <w:t xml:space="preserve">%. В текущем году подготовлены </w:t>
      </w:r>
      <w:r w:rsidRPr="00A73A46">
        <w:rPr>
          <w:rFonts w:ascii="Book Antiqua" w:hAnsi="Book Antiqua" w:cs="Book Antiqua"/>
          <w:color w:val="000000" w:themeColor="text1"/>
        </w:rPr>
        <w:lastRenderedPageBreak/>
        <w:t xml:space="preserve">документы на включение в программу </w:t>
      </w:r>
      <w:r w:rsidR="00963CA1" w:rsidRPr="00A73A46">
        <w:rPr>
          <w:rFonts w:ascii="Book Antiqua" w:hAnsi="Book Antiqua" w:cs="Book Antiqua"/>
          <w:color w:val="000000" w:themeColor="text1"/>
        </w:rPr>
        <w:t>38</w:t>
      </w:r>
      <w:r w:rsidRPr="00A73A46">
        <w:rPr>
          <w:rFonts w:ascii="Book Antiqua" w:hAnsi="Book Antiqua" w:cs="Book Antiqua"/>
          <w:color w:val="000000" w:themeColor="text1"/>
        </w:rPr>
        <w:t xml:space="preserve"> молодых семей, которые уже в этом году улучшат жилищные условия.  </w:t>
      </w:r>
    </w:p>
    <w:bookmarkEnd w:id="3"/>
    <w:p w14:paraId="67EDCCC6" w14:textId="77777777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>Организация муниципального управления</w:t>
      </w:r>
    </w:p>
    <w:p w14:paraId="28D5B10E" w14:textId="1989343D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В 20</w:t>
      </w:r>
      <w:r w:rsidR="00895E0E" w:rsidRPr="00A73A46">
        <w:rPr>
          <w:rFonts w:ascii="Book Antiqua" w:hAnsi="Book Antiqua" w:cs="Book Antiqua"/>
          <w:color w:val="000000" w:themeColor="text1"/>
        </w:rPr>
        <w:t>2</w:t>
      </w:r>
      <w:r w:rsidR="0007250C" w:rsidRPr="00A73A46">
        <w:rPr>
          <w:rFonts w:ascii="Book Antiqua" w:hAnsi="Book Antiqua" w:cs="Book Antiqua"/>
          <w:color w:val="000000" w:themeColor="text1"/>
        </w:rPr>
        <w:t>1</w:t>
      </w:r>
      <w:r w:rsidRPr="00A73A46">
        <w:rPr>
          <w:rFonts w:ascii="Book Antiqua" w:hAnsi="Book Antiqua" w:cs="Book Antiqua"/>
          <w:color w:val="000000" w:themeColor="text1"/>
        </w:rPr>
        <w:t xml:space="preserve"> году прогнозируется увеличение доли налоговых и неналоговых доходов в общем объеме собственных доходов бюджета.</w:t>
      </w:r>
    </w:p>
    <w:p w14:paraId="28F639DC" w14:textId="77777777" w:rsidR="00A42D51" w:rsidRPr="00A73A46" w:rsidRDefault="00A42D51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Организаций муниципальной формы собственности, находящихся в стадии банкротства нет.</w:t>
      </w:r>
    </w:p>
    <w:p w14:paraId="09166340" w14:textId="77777777" w:rsidR="00A42D51" w:rsidRPr="00A73A46" w:rsidRDefault="00A42D51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Не завершенного в установленные сроки строительства, осуществляемого за счет средств муниципального бюджета нет.</w:t>
      </w:r>
    </w:p>
    <w:p w14:paraId="3AEA35D0" w14:textId="77777777" w:rsidR="00A42D51" w:rsidRPr="00A73A46" w:rsidRDefault="00A42D51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Просроченной кредиторской задолженности по оплате труда муниципальных учреждений нет.</w:t>
      </w:r>
    </w:p>
    <w:p w14:paraId="461F42CE" w14:textId="14722B80" w:rsidR="00A42D51" w:rsidRPr="00A73A46" w:rsidRDefault="00A42D51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Расходы бюджета муниципального образования на содержание работников органов местного</w:t>
      </w:r>
      <w:r w:rsidR="00DA41EB" w:rsidRPr="00A73A46">
        <w:rPr>
          <w:rFonts w:ascii="Book Antiqua" w:hAnsi="Book Antiqua" w:cs="Book Antiqua"/>
          <w:color w:val="000000" w:themeColor="text1"/>
        </w:rPr>
        <w:t xml:space="preserve"> самоуправления в расчете на одного жителя муниципального образования составили</w:t>
      </w:r>
      <w:r w:rsidR="009E62DE" w:rsidRPr="00A73A46">
        <w:rPr>
          <w:rFonts w:ascii="Book Antiqua" w:hAnsi="Book Antiqua" w:cs="Book Antiqua"/>
          <w:color w:val="000000" w:themeColor="text1"/>
        </w:rPr>
        <w:t xml:space="preserve"> 4703,3</w:t>
      </w:r>
      <w:r w:rsidR="00DA41EB" w:rsidRPr="00A73A46">
        <w:rPr>
          <w:rFonts w:ascii="Book Antiqua" w:hAnsi="Book Antiqua" w:cs="Book Antiqua"/>
          <w:color w:val="000000" w:themeColor="text1"/>
        </w:rPr>
        <w:t xml:space="preserve"> </w:t>
      </w:r>
      <w:r w:rsidR="00963CA1" w:rsidRPr="00A73A46">
        <w:rPr>
          <w:rFonts w:ascii="Book Antiqua" w:hAnsi="Book Antiqua" w:cs="Book Antiqua"/>
          <w:color w:val="000000" w:themeColor="text1"/>
        </w:rPr>
        <w:t>рубля</w:t>
      </w:r>
      <w:r w:rsidR="00DA41EB" w:rsidRPr="00A73A46">
        <w:rPr>
          <w:rFonts w:ascii="Book Antiqua" w:hAnsi="Book Antiqua" w:cs="Book Antiqua"/>
          <w:color w:val="000000" w:themeColor="text1"/>
        </w:rPr>
        <w:t xml:space="preserve"> и в дальнейшем прогнозируется незначительное увеличение.</w:t>
      </w:r>
    </w:p>
    <w:p w14:paraId="3852B54C" w14:textId="3B5A606C" w:rsidR="00DA41EB" w:rsidRPr="00A73A46" w:rsidRDefault="00DA41EB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Схема территориального планирования муниципального района утверждена и генеральные планы городского и сельских поселений утверждены.</w:t>
      </w:r>
    </w:p>
    <w:p w14:paraId="1531EB2D" w14:textId="458593A7" w:rsidR="00CD5882" w:rsidRPr="00A73A46" w:rsidRDefault="00CD5882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>Среднегодовая численность постоянного населения равна 20</w:t>
      </w:r>
      <w:r w:rsidR="000A56D4" w:rsidRPr="00A73A46">
        <w:rPr>
          <w:rFonts w:ascii="Book Antiqua" w:hAnsi="Book Antiqua" w:cs="Book Antiqua"/>
          <w:color w:val="000000" w:themeColor="text1"/>
        </w:rPr>
        <w:t>468</w:t>
      </w:r>
      <w:r w:rsidRPr="00A73A46">
        <w:rPr>
          <w:rFonts w:ascii="Book Antiqua" w:hAnsi="Book Antiqua" w:cs="Book Antiqua"/>
          <w:color w:val="000000" w:themeColor="text1"/>
        </w:rPr>
        <w:t xml:space="preserve"> человек и будет незначительно увеличиваться.</w:t>
      </w:r>
    </w:p>
    <w:p w14:paraId="580203FE" w14:textId="77777777" w:rsidR="00CA5949" w:rsidRPr="00A73A46" w:rsidRDefault="00CA5949" w:rsidP="00CA5949">
      <w:pPr>
        <w:pStyle w:val="11"/>
        <w:ind w:left="567"/>
        <w:jc w:val="both"/>
        <w:rPr>
          <w:rFonts w:ascii="Book Antiqua" w:hAnsi="Book Antiqua" w:cs="Book Antiqua"/>
          <w:b/>
          <w:color w:val="000000" w:themeColor="text1"/>
        </w:rPr>
      </w:pPr>
      <w:r w:rsidRPr="00A73A46">
        <w:rPr>
          <w:rFonts w:ascii="Book Antiqua" w:hAnsi="Book Antiqua" w:cs="Book Antiqua"/>
          <w:b/>
          <w:color w:val="000000" w:themeColor="text1"/>
        </w:rPr>
        <w:t>Энергосбережение и повышение энергетической эффективности</w:t>
      </w:r>
    </w:p>
    <w:p w14:paraId="606009E1" w14:textId="6C8F1060" w:rsidR="00CA5949" w:rsidRPr="00A73A46" w:rsidRDefault="00CA5949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  <w:r w:rsidRPr="00A73A46">
        <w:rPr>
          <w:rFonts w:ascii="Book Antiqua" w:hAnsi="Book Antiqua" w:cs="Book Antiqua"/>
          <w:color w:val="000000" w:themeColor="text1"/>
        </w:rPr>
        <w:t xml:space="preserve">В области энергосбережения и повышения энергоэффективности разработана и реализуется программа энергосбережения и </w:t>
      </w:r>
      <w:r w:rsidR="00895E0E" w:rsidRPr="00A73A46">
        <w:rPr>
          <w:rFonts w:ascii="Book Antiqua" w:hAnsi="Book Antiqua" w:cs="Book Antiqua"/>
          <w:color w:val="000000" w:themeColor="text1"/>
        </w:rPr>
        <w:t>повышения энергоэффективности</w:t>
      </w:r>
      <w:r w:rsidRPr="00A73A46">
        <w:rPr>
          <w:rFonts w:ascii="Book Antiqua" w:hAnsi="Book Antiqua" w:cs="Book Antiqua"/>
          <w:color w:val="000000" w:themeColor="text1"/>
        </w:rPr>
        <w:t>.</w:t>
      </w:r>
    </w:p>
    <w:p w14:paraId="47741DDF" w14:textId="77777777" w:rsidR="006973BA" w:rsidRPr="00A73A46" w:rsidRDefault="006973BA" w:rsidP="00CA5949">
      <w:pPr>
        <w:pStyle w:val="11"/>
        <w:ind w:left="0" w:firstLine="567"/>
        <w:jc w:val="both"/>
        <w:rPr>
          <w:rFonts w:ascii="Book Antiqua" w:hAnsi="Book Antiqua" w:cs="Book Antiqua"/>
          <w:color w:val="000000" w:themeColor="text1"/>
        </w:rPr>
      </w:pPr>
    </w:p>
    <w:p w14:paraId="5F67D813" w14:textId="77777777" w:rsidR="00737C74" w:rsidRPr="00A73A46" w:rsidRDefault="00737C74">
      <w:pPr>
        <w:rPr>
          <w:color w:val="000000" w:themeColor="text1"/>
        </w:rPr>
      </w:pPr>
    </w:p>
    <w:sectPr w:rsidR="00737C74" w:rsidRPr="00A7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49"/>
    <w:rsid w:val="000046C8"/>
    <w:rsid w:val="0007250C"/>
    <w:rsid w:val="00072DC9"/>
    <w:rsid w:val="000A56D4"/>
    <w:rsid w:val="00126656"/>
    <w:rsid w:val="001434D0"/>
    <w:rsid w:val="002D321D"/>
    <w:rsid w:val="00352FE9"/>
    <w:rsid w:val="003E185A"/>
    <w:rsid w:val="00403A92"/>
    <w:rsid w:val="00443BEA"/>
    <w:rsid w:val="00447373"/>
    <w:rsid w:val="00456CCD"/>
    <w:rsid w:val="00486413"/>
    <w:rsid w:val="00587FD3"/>
    <w:rsid w:val="005B0F3B"/>
    <w:rsid w:val="005D749D"/>
    <w:rsid w:val="005F275C"/>
    <w:rsid w:val="006973BA"/>
    <w:rsid w:val="006E4FFF"/>
    <w:rsid w:val="00701106"/>
    <w:rsid w:val="00737C74"/>
    <w:rsid w:val="00771E10"/>
    <w:rsid w:val="00807EE1"/>
    <w:rsid w:val="00895E0E"/>
    <w:rsid w:val="00906AA3"/>
    <w:rsid w:val="00963CA1"/>
    <w:rsid w:val="00983190"/>
    <w:rsid w:val="009C2FFA"/>
    <w:rsid w:val="009E62DE"/>
    <w:rsid w:val="00A07D1D"/>
    <w:rsid w:val="00A42D51"/>
    <w:rsid w:val="00A73A46"/>
    <w:rsid w:val="00A81DCF"/>
    <w:rsid w:val="00B24038"/>
    <w:rsid w:val="00B945DE"/>
    <w:rsid w:val="00BA5A1F"/>
    <w:rsid w:val="00BC0C94"/>
    <w:rsid w:val="00BC1414"/>
    <w:rsid w:val="00BC38E8"/>
    <w:rsid w:val="00BC6060"/>
    <w:rsid w:val="00BF278F"/>
    <w:rsid w:val="00C0567D"/>
    <w:rsid w:val="00C772E9"/>
    <w:rsid w:val="00CA5949"/>
    <w:rsid w:val="00CD5882"/>
    <w:rsid w:val="00D6332D"/>
    <w:rsid w:val="00DA41EB"/>
    <w:rsid w:val="00E9273F"/>
    <w:rsid w:val="00F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0E5"/>
  <w15:chartTrackingRefBased/>
  <w15:docId w15:val="{D3F210B9-F095-4BF1-9777-BA2C1B10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94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949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A594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A59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1">
    <w:name w:val="Абзац списка1"/>
    <w:basedOn w:val="a"/>
    <w:rsid w:val="00CA594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973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3B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CF88-5B03-4351-9380-7DEBA0D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2021-04-30T08:18:00Z</cp:lastPrinted>
  <dcterms:created xsi:type="dcterms:W3CDTF">2021-04-28T07:18:00Z</dcterms:created>
  <dcterms:modified xsi:type="dcterms:W3CDTF">2021-04-30T08:21:00Z</dcterms:modified>
</cp:coreProperties>
</file>