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2F" w:rsidRDefault="00730F2F" w:rsidP="00730F2F">
      <w:pPr>
        <w:pStyle w:val="1"/>
        <w:jc w:val="right"/>
        <w:rPr>
          <w:rFonts w:eastAsiaTheme="minorEastAsia"/>
        </w:rPr>
      </w:pPr>
      <w:r>
        <w:rPr>
          <w:rFonts w:eastAsiaTheme="minorEastAsia"/>
        </w:rPr>
        <w:t>проект</w:t>
      </w:r>
    </w:p>
    <w:p w:rsidR="009A34E3" w:rsidRDefault="009A34E3" w:rsidP="009A34E3">
      <w:pPr>
        <w:jc w:val="center"/>
        <w:rPr>
          <w:rFonts w:ascii="Times New Roman" w:hAnsi="Times New Roman"/>
          <w:b/>
          <w:sz w:val="26"/>
          <w:szCs w:val="26"/>
        </w:rPr>
      </w:pPr>
      <w:r>
        <w:rPr>
          <w:rFonts w:ascii="Times New Roman" w:hAnsi="Times New Roman"/>
          <w:b/>
          <w:sz w:val="26"/>
          <w:szCs w:val="26"/>
        </w:rPr>
        <w:t>РОССИЙСКАЯ ФЕДЕРАЦИЯ</w:t>
      </w:r>
    </w:p>
    <w:p w:rsidR="009A34E3" w:rsidRDefault="009A34E3" w:rsidP="009A34E3">
      <w:pPr>
        <w:jc w:val="center"/>
        <w:rPr>
          <w:rFonts w:ascii="Times New Roman" w:hAnsi="Times New Roman"/>
          <w:b/>
          <w:sz w:val="26"/>
          <w:szCs w:val="26"/>
        </w:rPr>
      </w:pPr>
      <w:r>
        <w:rPr>
          <w:rFonts w:ascii="Times New Roman" w:hAnsi="Times New Roman"/>
          <w:b/>
          <w:sz w:val="26"/>
          <w:szCs w:val="26"/>
        </w:rPr>
        <w:t>РЕСПУБЛИКА АДЫГЕЯ</w:t>
      </w:r>
    </w:p>
    <w:p w:rsidR="009A34E3" w:rsidRDefault="009A34E3" w:rsidP="009A34E3">
      <w:pPr>
        <w:jc w:val="center"/>
        <w:rPr>
          <w:rFonts w:ascii="Times New Roman" w:hAnsi="Times New Roman"/>
          <w:b/>
          <w:sz w:val="26"/>
          <w:szCs w:val="26"/>
        </w:rPr>
      </w:pPr>
      <w:r>
        <w:rPr>
          <w:rFonts w:ascii="Times New Roman" w:hAnsi="Times New Roman"/>
          <w:b/>
          <w:sz w:val="26"/>
          <w:szCs w:val="26"/>
        </w:rPr>
        <w:t xml:space="preserve">Администрация муниципального образования </w:t>
      </w:r>
    </w:p>
    <w:p w:rsidR="009A34E3" w:rsidRDefault="009A34E3" w:rsidP="009A34E3">
      <w:pPr>
        <w:jc w:val="center"/>
        <w:rPr>
          <w:rFonts w:ascii="Times New Roman" w:hAnsi="Times New Roman"/>
          <w:b/>
          <w:sz w:val="26"/>
          <w:szCs w:val="26"/>
        </w:rPr>
      </w:pPr>
      <w:r>
        <w:rPr>
          <w:rFonts w:ascii="Times New Roman" w:hAnsi="Times New Roman"/>
          <w:b/>
          <w:sz w:val="26"/>
          <w:szCs w:val="26"/>
        </w:rPr>
        <w:t>«</w:t>
      </w:r>
      <w:proofErr w:type="spellStart"/>
      <w:r>
        <w:rPr>
          <w:rFonts w:ascii="Times New Roman" w:hAnsi="Times New Roman"/>
          <w:b/>
          <w:sz w:val="26"/>
          <w:szCs w:val="26"/>
        </w:rPr>
        <w:t>Теучежский</w:t>
      </w:r>
      <w:proofErr w:type="spellEnd"/>
      <w:r>
        <w:rPr>
          <w:rFonts w:ascii="Times New Roman" w:hAnsi="Times New Roman"/>
          <w:b/>
          <w:sz w:val="26"/>
          <w:szCs w:val="26"/>
        </w:rPr>
        <w:t xml:space="preserve"> район»</w:t>
      </w:r>
    </w:p>
    <w:p w:rsidR="009A34E3" w:rsidRDefault="009A34E3" w:rsidP="009A34E3"/>
    <w:p w:rsidR="009A34E3" w:rsidRPr="00212AF8" w:rsidRDefault="009A34E3" w:rsidP="009A34E3">
      <w:pPr>
        <w:jc w:val="center"/>
        <w:rPr>
          <w:rFonts w:ascii="Times New Roman" w:hAnsi="Times New Roman" w:cs="Times New Roman"/>
          <w:b/>
          <w:bCs/>
          <w:sz w:val="26"/>
          <w:szCs w:val="26"/>
        </w:rPr>
      </w:pPr>
      <w:r w:rsidRPr="00212AF8">
        <w:rPr>
          <w:rFonts w:ascii="Times New Roman" w:hAnsi="Times New Roman" w:cs="Times New Roman"/>
          <w:b/>
          <w:bCs/>
          <w:sz w:val="26"/>
          <w:szCs w:val="26"/>
        </w:rPr>
        <w:t xml:space="preserve">РЕШЕНИЕ </w:t>
      </w:r>
    </w:p>
    <w:p w:rsidR="009A34E3" w:rsidRPr="00466045" w:rsidRDefault="009A34E3" w:rsidP="009A34E3">
      <w:pPr>
        <w:jc w:val="center"/>
        <w:rPr>
          <w:rFonts w:ascii="Times New Roman" w:hAnsi="Times New Roman" w:cs="Times New Roman"/>
          <w:b/>
          <w:bCs/>
          <w:iCs/>
          <w:color w:val="22272F"/>
          <w:sz w:val="26"/>
          <w:szCs w:val="26"/>
        </w:rPr>
      </w:pPr>
      <w:proofErr w:type="gramStart"/>
      <w:r w:rsidRPr="00466045">
        <w:rPr>
          <w:rFonts w:ascii="Times New Roman" w:hAnsi="Times New Roman" w:cs="Times New Roman"/>
          <w:b/>
          <w:bCs/>
          <w:iCs/>
          <w:color w:val="22272F"/>
          <w:sz w:val="26"/>
          <w:szCs w:val="26"/>
        </w:rPr>
        <w:t>"О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466045">
        <w:rPr>
          <w:rFonts w:ascii="Times New Roman" w:hAnsi="Times New Roman" w:cs="Times New Roman"/>
          <w:b/>
          <w:bCs/>
          <w:iCs/>
          <w:color w:val="22272F"/>
          <w:sz w:val="26"/>
          <w:szCs w:val="26"/>
        </w:rPr>
        <w:t xml:space="preserve"> предпринимательства и организациям, образующим инфраструктуру поддержки субъектов малого и среднего предпринимательства"</w:t>
      </w:r>
      <w:bookmarkStart w:id="0" w:name="_GoBack"/>
      <w:bookmarkEnd w:id="0"/>
    </w:p>
    <w:p w:rsidR="009A34E3" w:rsidRDefault="009A34E3" w:rsidP="009A34E3">
      <w:pPr>
        <w:jc w:val="center"/>
        <w:rPr>
          <w:rFonts w:ascii="Times New Roman" w:hAnsi="Times New Roman" w:cs="Times New Roman"/>
          <w:color w:val="22272F"/>
          <w:sz w:val="26"/>
          <w:szCs w:val="26"/>
        </w:rPr>
      </w:pPr>
      <w:r>
        <w:rPr>
          <w:rFonts w:ascii="Times New Roman" w:hAnsi="Times New Roman" w:cs="Times New Roman"/>
          <w:color w:val="22272F"/>
          <w:sz w:val="26"/>
          <w:szCs w:val="26"/>
        </w:rPr>
        <w:t xml:space="preserve">Принято Советом народных депутатов </w:t>
      </w:r>
      <w:proofErr w:type="spellStart"/>
      <w:r>
        <w:rPr>
          <w:rFonts w:ascii="Times New Roman" w:hAnsi="Times New Roman" w:cs="Times New Roman"/>
          <w:color w:val="22272F"/>
          <w:sz w:val="26"/>
          <w:szCs w:val="26"/>
        </w:rPr>
        <w:t>Теучежского</w:t>
      </w:r>
      <w:proofErr w:type="spellEnd"/>
      <w:r>
        <w:rPr>
          <w:rFonts w:ascii="Times New Roman" w:hAnsi="Times New Roman" w:cs="Times New Roman"/>
          <w:color w:val="22272F"/>
          <w:sz w:val="26"/>
          <w:szCs w:val="26"/>
        </w:rPr>
        <w:t xml:space="preserve"> района» на __ сессии</w:t>
      </w:r>
    </w:p>
    <w:p w:rsidR="009A34E3" w:rsidRDefault="009A34E3" w:rsidP="009A34E3">
      <w:pPr>
        <w:jc w:val="center"/>
        <w:rPr>
          <w:rFonts w:ascii="Times New Roman" w:hAnsi="Times New Roman" w:cs="Times New Roman"/>
          <w:color w:val="22272F"/>
          <w:sz w:val="26"/>
          <w:szCs w:val="26"/>
        </w:rPr>
      </w:pPr>
    </w:p>
    <w:p w:rsidR="009A34E3" w:rsidRPr="00212AF8" w:rsidRDefault="009A34E3" w:rsidP="009A34E3">
      <w:pPr>
        <w:pStyle w:val="s1"/>
        <w:shd w:val="clear" w:color="auto" w:fill="FFFFFF"/>
        <w:jc w:val="both"/>
        <w:rPr>
          <w:color w:val="000000" w:themeColor="text1"/>
          <w:sz w:val="28"/>
          <w:szCs w:val="28"/>
        </w:rPr>
      </w:pPr>
      <w:r>
        <w:rPr>
          <w:color w:val="000000" w:themeColor="text1"/>
          <w:sz w:val="28"/>
          <w:szCs w:val="28"/>
        </w:rPr>
        <w:tab/>
      </w:r>
      <w:r w:rsidRPr="00212AF8">
        <w:rPr>
          <w:color w:val="000000" w:themeColor="text1"/>
          <w:sz w:val="28"/>
          <w:szCs w:val="28"/>
        </w:rPr>
        <w:t>Руководствуясь </w:t>
      </w:r>
      <w:hyperlink r:id="rId5" w:anchor="/document/186367/entry/15" w:history="1">
        <w:r w:rsidRPr="00212AF8">
          <w:rPr>
            <w:rStyle w:val="a7"/>
            <w:color w:val="000000" w:themeColor="text1"/>
            <w:sz w:val="28"/>
            <w:szCs w:val="28"/>
            <w:u w:val="none"/>
          </w:rPr>
          <w:t>статьями 15</w:t>
        </w:r>
      </w:hyperlink>
      <w:r w:rsidRPr="00212AF8">
        <w:rPr>
          <w:color w:val="000000" w:themeColor="text1"/>
          <w:sz w:val="28"/>
          <w:szCs w:val="28"/>
        </w:rPr>
        <w:t>, </w:t>
      </w:r>
      <w:hyperlink r:id="rId6" w:anchor="/document/186367/entry/50" w:history="1">
        <w:r w:rsidRPr="00212AF8">
          <w:rPr>
            <w:rStyle w:val="a7"/>
            <w:color w:val="000000" w:themeColor="text1"/>
            <w:sz w:val="28"/>
            <w:szCs w:val="28"/>
            <w:u w:val="none"/>
          </w:rPr>
          <w:t>50</w:t>
        </w:r>
      </w:hyperlink>
      <w:r w:rsidRPr="00212AF8">
        <w:rPr>
          <w:color w:val="000000" w:themeColor="text1"/>
          <w:sz w:val="28"/>
          <w:szCs w:val="28"/>
        </w:rPr>
        <w:t> Федерального закона от 06.10.2003 N 131-ФЗ "Об общих принципах организации местного самоуправления в Российской Федерации", </w:t>
      </w:r>
      <w:hyperlink r:id="rId7" w:anchor="/document/12154854/entry/11" w:history="1">
        <w:r w:rsidRPr="00212AF8">
          <w:rPr>
            <w:rStyle w:val="a7"/>
            <w:color w:val="000000" w:themeColor="text1"/>
            <w:sz w:val="28"/>
            <w:szCs w:val="28"/>
            <w:u w:val="none"/>
          </w:rPr>
          <w:t>статьями 11</w:t>
        </w:r>
      </w:hyperlink>
      <w:r w:rsidRPr="00212AF8">
        <w:rPr>
          <w:color w:val="000000" w:themeColor="text1"/>
          <w:sz w:val="28"/>
          <w:szCs w:val="28"/>
        </w:rPr>
        <w:t>, </w:t>
      </w:r>
      <w:hyperlink r:id="rId8" w:anchor="/document/12154854/entry/18" w:history="1">
        <w:r w:rsidRPr="00212AF8">
          <w:rPr>
            <w:rStyle w:val="a7"/>
            <w:color w:val="000000" w:themeColor="text1"/>
            <w:sz w:val="28"/>
            <w:szCs w:val="28"/>
            <w:u w:val="none"/>
          </w:rPr>
          <w:t>18</w:t>
        </w:r>
      </w:hyperlink>
      <w:r w:rsidRPr="00212AF8">
        <w:rPr>
          <w:color w:val="000000" w:themeColor="text1"/>
          <w:sz w:val="28"/>
          <w:szCs w:val="28"/>
        </w:rPr>
        <w:t> Федерального закона от 24.07.2007 N 209-ФЗ "О развитии малого и среднего предпринимательства в Российской Федерации", </w:t>
      </w:r>
      <w:hyperlink r:id="rId9" w:anchor="/document/32344312/entry/0" w:history="1">
        <w:r w:rsidRPr="00212AF8">
          <w:rPr>
            <w:rStyle w:val="a7"/>
            <w:color w:val="000000" w:themeColor="text1"/>
            <w:sz w:val="28"/>
            <w:szCs w:val="28"/>
            <w:u w:val="none"/>
          </w:rPr>
          <w:t>Уставом</w:t>
        </w:r>
      </w:hyperlink>
      <w:r w:rsidRPr="00212AF8">
        <w:rPr>
          <w:color w:val="000000" w:themeColor="text1"/>
          <w:sz w:val="28"/>
          <w:szCs w:val="28"/>
        </w:rPr>
        <w:t> муниципального образования "</w:t>
      </w:r>
      <w:proofErr w:type="spellStart"/>
      <w:r>
        <w:rPr>
          <w:color w:val="000000" w:themeColor="text1"/>
          <w:sz w:val="28"/>
          <w:szCs w:val="28"/>
        </w:rPr>
        <w:t>Теучежский</w:t>
      </w:r>
      <w:proofErr w:type="spellEnd"/>
      <w:r w:rsidRPr="00212AF8">
        <w:rPr>
          <w:color w:val="000000" w:themeColor="text1"/>
          <w:sz w:val="28"/>
          <w:szCs w:val="28"/>
        </w:rPr>
        <w:t xml:space="preserve"> район", Совет народных депутатов муниципального образования "</w:t>
      </w:r>
      <w:proofErr w:type="spellStart"/>
      <w:r>
        <w:rPr>
          <w:color w:val="000000" w:themeColor="text1"/>
          <w:sz w:val="28"/>
          <w:szCs w:val="28"/>
        </w:rPr>
        <w:t>Теучежский</w:t>
      </w:r>
      <w:proofErr w:type="spellEnd"/>
      <w:r w:rsidRPr="00212AF8">
        <w:rPr>
          <w:color w:val="000000" w:themeColor="text1"/>
          <w:sz w:val="28"/>
          <w:szCs w:val="28"/>
        </w:rPr>
        <w:t xml:space="preserve"> район" решил:</w:t>
      </w:r>
    </w:p>
    <w:p w:rsidR="009A34E3" w:rsidRPr="00212AF8" w:rsidRDefault="009A34E3" w:rsidP="009A34E3">
      <w:pPr>
        <w:pStyle w:val="s1"/>
        <w:shd w:val="clear" w:color="auto" w:fill="FFFFFF"/>
        <w:jc w:val="both"/>
        <w:rPr>
          <w:color w:val="22272F"/>
          <w:sz w:val="28"/>
          <w:szCs w:val="28"/>
        </w:rPr>
      </w:pPr>
      <w:r>
        <w:rPr>
          <w:color w:val="22272F"/>
          <w:sz w:val="21"/>
          <w:szCs w:val="21"/>
        </w:rPr>
        <w:tab/>
      </w:r>
      <w:r w:rsidRPr="00212AF8">
        <w:rPr>
          <w:color w:val="22272F"/>
          <w:sz w:val="28"/>
          <w:szCs w:val="28"/>
        </w:rPr>
        <w:t xml:space="preserve">1. </w:t>
      </w:r>
      <w:proofErr w:type="gramStart"/>
      <w:r w:rsidRPr="00212AF8">
        <w:rPr>
          <w:color w:val="22272F"/>
          <w:sz w:val="28"/>
          <w:szCs w:val="28"/>
        </w:rPr>
        <w:t>Утвердить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w:t>
      </w:r>
      <w:proofErr w:type="gramEnd"/>
      <w:r w:rsidRPr="00212AF8">
        <w:rPr>
          <w:color w:val="22272F"/>
          <w:sz w:val="28"/>
          <w:szCs w:val="28"/>
        </w:rPr>
        <w:t xml:space="preserve"> </w:t>
      </w:r>
      <w:proofErr w:type="gramStart"/>
      <w:r w:rsidRPr="00212AF8">
        <w:rPr>
          <w:color w:val="22272F"/>
          <w:sz w:val="28"/>
          <w:szCs w:val="28"/>
        </w:rPr>
        <w:t>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proofErr w:type="spellStart"/>
      <w:r>
        <w:rPr>
          <w:color w:val="22272F"/>
          <w:sz w:val="28"/>
          <w:szCs w:val="28"/>
        </w:rPr>
        <w:t>Теучежский</w:t>
      </w:r>
      <w:proofErr w:type="spellEnd"/>
      <w:r w:rsidRPr="00212AF8">
        <w:rPr>
          <w:color w:val="22272F"/>
          <w:sz w:val="28"/>
          <w:szCs w:val="28"/>
        </w:rPr>
        <w:t xml:space="preserve"> район" (</w:t>
      </w:r>
      <w:hyperlink r:id="rId10" w:anchor="/document/43636752/entry/1000" w:history="1">
        <w:r w:rsidRPr="00212AF8">
          <w:rPr>
            <w:rStyle w:val="a7"/>
            <w:color w:val="000000" w:themeColor="text1"/>
            <w:sz w:val="28"/>
            <w:szCs w:val="28"/>
          </w:rPr>
          <w:t>Приложение</w:t>
        </w:r>
      </w:hyperlink>
      <w:r w:rsidRPr="00212AF8">
        <w:rPr>
          <w:color w:val="22272F"/>
          <w:sz w:val="28"/>
          <w:szCs w:val="28"/>
        </w:rPr>
        <w:t>).</w:t>
      </w:r>
      <w:proofErr w:type="gramEnd"/>
    </w:p>
    <w:p w:rsidR="009A34E3" w:rsidRPr="00212AF8" w:rsidRDefault="009A34E3" w:rsidP="009A34E3">
      <w:pPr>
        <w:pStyle w:val="s1"/>
        <w:shd w:val="clear" w:color="auto" w:fill="FFFFFF"/>
        <w:jc w:val="both"/>
        <w:rPr>
          <w:color w:val="000000" w:themeColor="text1"/>
          <w:sz w:val="28"/>
          <w:szCs w:val="28"/>
        </w:rPr>
      </w:pPr>
      <w:r w:rsidRPr="00212AF8">
        <w:rPr>
          <w:color w:val="000000" w:themeColor="text1"/>
          <w:sz w:val="21"/>
          <w:szCs w:val="21"/>
        </w:rPr>
        <w:tab/>
      </w:r>
      <w:r w:rsidRPr="00212AF8">
        <w:rPr>
          <w:color w:val="000000" w:themeColor="text1"/>
          <w:sz w:val="28"/>
          <w:szCs w:val="28"/>
        </w:rPr>
        <w:t>2. </w:t>
      </w:r>
      <w:hyperlink r:id="rId11" w:anchor="/document/43636753/entry/0" w:history="1">
        <w:r w:rsidRPr="00212AF8">
          <w:rPr>
            <w:rStyle w:val="a7"/>
            <w:color w:val="000000" w:themeColor="text1"/>
            <w:sz w:val="28"/>
            <w:szCs w:val="28"/>
            <w:u w:val="none"/>
          </w:rPr>
          <w:t>Опубликовать</w:t>
        </w:r>
      </w:hyperlink>
      <w:r w:rsidRPr="00212AF8">
        <w:rPr>
          <w:color w:val="000000" w:themeColor="text1"/>
          <w:sz w:val="28"/>
          <w:szCs w:val="28"/>
        </w:rPr>
        <w:t> настоящее Решение в газете "</w:t>
      </w:r>
      <w:proofErr w:type="spellStart"/>
      <w:r>
        <w:rPr>
          <w:color w:val="000000" w:themeColor="text1"/>
          <w:sz w:val="28"/>
          <w:szCs w:val="28"/>
        </w:rPr>
        <w:t>Теучежские</w:t>
      </w:r>
      <w:proofErr w:type="spellEnd"/>
      <w:r>
        <w:rPr>
          <w:color w:val="000000" w:themeColor="text1"/>
          <w:sz w:val="28"/>
          <w:szCs w:val="28"/>
        </w:rPr>
        <w:t xml:space="preserve"> вести</w:t>
      </w:r>
      <w:r w:rsidRPr="00212AF8">
        <w:rPr>
          <w:color w:val="000000" w:themeColor="text1"/>
          <w:sz w:val="28"/>
          <w:szCs w:val="28"/>
        </w:rPr>
        <w:t>".</w:t>
      </w:r>
    </w:p>
    <w:p w:rsidR="009A34E3" w:rsidRPr="00212AF8" w:rsidRDefault="009A34E3" w:rsidP="009A34E3">
      <w:pPr>
        <w:pStyle w:val="s1"/>
        <w:shd w:val="clear" w:color="auto" w:fill="FFFFFF"/>
        <w:jc w:val="both"/>
        <w:rPr>
          <w:color w:val="000000" w:themeColor="text1"/>
          <w:sz w:val="28"/>
          <w:szCs w:val="28"/>
        </w:rPr>
      </w:pPr>
      <w:r w:rsidRPr="00212AF8">
        <w:rPr>
          <w:color w:val="000000" w:themeColor="text1"/>
          <w:sz w:val="28"/>
          <w:szCs w:val="28"/>
        </w:rPr>
        <w:tab/>
        <w:t>3. Настоящее Решение вступает в силу со дня его </w:t>
      </w:r>
      <w:hyperlink r:id="rId12" w:anchor="/document/43636753/entry/0" w:history="1">
        <w:r w:rsidRPr="00212AF8">
          <w:rPr>
            <w:rStyle w:val="a7"/>
            <w:color w:val="000000" w:themeColor="text1"/>
            <w:sz w:val="28"/>
            <w:szCs w:val="28"/>
            <w:u w:val="none"/>
          </w:rPr>
          <w:t>официального опубликования</w:t>
        </w:r>
      </w:hyperlink>
      <w:r w:rsidRPr="00212AF8">
        <w:rPr>
          <w:color w:val="000000" w:themeColor="text1"/>
          <w:sz w:val="28"/>
          <w:szCs w:val="28"/>
        </w:rPr>
        <w:t>.</w:t>
      </w:r>
    </w:p>
    <w:tbl>
      <w:tblPr>
        <w:tblW w:w="4928" w:type="pct"/>
        <w:shd w:val="clear" w:color="auto" w:fill="FFFFFF"/>
        <w:tblCellMar>
          <w:top w:w="15" w:type="dxa"/>
          <w:left w:w="15" w:type="dxa"/>
          <w:bottom w:w="15" w:type="dxa"/>
          <w:right w:w="15" w:type="dxa"/>
        </w:tblCellMar>
        <w:tblLook w:val="04A0" w:firstRow="1" w:lastRow="0" w:firstColumn="1" w:lastColumn="0" w:noHBand="0" w:noVBand="1"/>
      </w:tblPr>
      <w:tblGrid>
        <w:gridCol w:w="6540"/>
        <w:gridCol w:w="3129"/>
      </w:tblGrid>
      <w:tr w:rsidR="009A34E3" w:rsidRPr="00212AF8" w:rsidTr="00BF43AC">
        <w:tc>
          <w:tcPr>
            <w:tcW w:w="3382" w:type="pct"/>
            <w:shd w:val="clear" w:color="auto" w:fill="FFFFFF"/>
            <w:vAlign w:val="bottom"/>
            <w:hideMark/>
          </w:tcPr>
          <w:p w:rsidR="009A34E3" w:rsidRPr="00212AF8" w:rsidRDefault="009A34E3" w:rsidP="00BF43AC">
            <w:pPr>
              <w:pStyle w:val="s16"/>
              <w:rPr>
                <w:color w:val="22272F"/>
                <w:sz w:val="28"/>
                <w:szCs w:val="28"/>
              </w:rPr>
            </w:pPr>
            <w:r w:rsidRPr="00212AF8">
              <w:rPr>
                <w:color w:val="22272F"/>
                <w:sz w:val="28"/>
                <w:szCs w:val="28"/>
              </w:rPr>
              <w:t>Глава муниципального </w:t>
            </w:r>
            <w:r w:rsidRPr="00212AF8">
              <w:rPr>
                <w:color w:val="22272F"/>
                <w:sz w:val="28"/>
                <w:szCs w:val="28"/>
              </w:rPr>
              <w:br/>
              <w:t>образования "</w:t>
            </w:r>
            <w:proofErr w:type="spellStart"/>
            <w:r w:rsidRPr="00212AF8">
              <w:rPr>
                <w:color w:val="22272F"/>
                <w:sz w:val="28"/>
                <w:szCs w:val="28"/>
              </w:rPr>
              <w:t>Теучежский</w:t>
            </w:r>
            <w:proofErr w:type="spellEnd"/>
            <w:r w:rsidRPr="00212AF8">
              <w:rPr>
                <w:color w:val="22272F"/>
                <w:sz w:val="28"/>
                <w:szCs w:val="28"/>
              </w:rPr>
              <w:t xml:space="preserve"> район"</w:t>
            </w:r>
          </w:p>
        </w:tc>
        <w:tc>
          <w:tcPr>
            <w:tcW w:w="1618" w:type="pct"/>
            <w:shd w:val="clear" w:color="auto" w:fill="FFFFFF"/>
            <w:vAlign w:val="bottom"/>
            <w:hideMark/>
          </w:tcPr>
          <w:p w:rsidR="009A34E3" w:rsidRPr="00212AF8" w:rsidRDefault="009A34E3" w:rsidP="00BF43AC">
            <w:pPr>
              <w:pStyle w:val="s1"/>
              <w:jc w:val="right"/>
              <w:rPr>
                <w:color w:val="22272F"/>
                <w:sz w:val="28"/>
                <w:szCs w:val="28"/>
              </w:rPr>
            </w:pPr>
            <w:r w:rsidRPr="00212AF8">
              <w:rPr>
                <w:color w:val="22272F"/>
                <w:sz w:val="28"/>
                <w:szCs w:val="28"/>
              </w:rPr>
              <w:t xml:space="preserve">А.Ш. </w:t>
            </w:r>
            <w:proofErr w:type="spellStart"/>
            <w:r w:rsidRPr="00212AF8">
              <w:rPr>
                <w:color w:val="22272F"/>
                <w:sz w:val="28"/>
                <w:szCs w:val="28"/>
              </w:rPr>
              <w:t>Хачмамук</w:t>
            </w:r>
            <w:proofErr w:type="spellEnd"/>
          </w:p>
        </w:tc>
      </w:tr>
      <w:tr w:rsidR="009A34E3" w:rsidRPr="00212AF8" w:rsidTr="00BF43AC">
        <w:tc>
          <w:tcPr>
            <w:tcW w:w="3382" w:type="pct"/>
            <w:shd w:val="clear" w:color="auto" w:fill="FFFFFF"/>
            <w:vAlign w:val="bottom"/>
            <w:hideMark/>
          </w:tcPr>
          <w:p w:rsidR="009A34E3" w:rsidRDefault="009A34E3" w:rsidP="00BF43AC">
            <w:pPr>
              <w:pStyle w:val="s16"/>
              <w:rPr>
                <w:color w:val="22272F"/>
                <w:sz w:val="28"/>
                <w:szCs w:val="28"/>
              </w:rPr>
            </w:pPr>
            <w:r w:rsidRPr="00212AF8">
              <w:rPr>
                <w:color w:val="22272F"/>
                <w:sz w:val="28"/>
                <w:szCs w:val="28"/>
              </w:rPr>
              <w:t> </w:t>
            </w:r>
          </w:p>
          <w:p w:rsidR="009A34E3" w:rsidRPr="00212AF8" w:rsidRDefault="009A34E3" w:rsidP="00BF43AC">
            <w:pPr>
              <w:pStyle w:val="s16"/>
              <w:rPr>
                <w:color w:val="22272F"/>
                <w:sz w:val="28"/>
                <w:szCs w:val="28"/>
              </w:rPr>
            </w:pPr>
            <w:r w:rsidRPr="00212AF8">
              <w:rPr>
                <w:color w:val="22272F"/>
                <w:sz w:val="28"/>
                <w:szCs w:val="28"/>
              </w:rPr>
              <w:t>Председатель Совета народных </w:t>
            </w:r>
            <w:r w:rsidRPr="00212AF8">
              <w:rPr>
                <w:color w:val="22272F"/>
                <w:sz w:val="28"/>
                <w:szCs w:val="28"/>
              </w:rPr>
              <w:br/>
              <w:t>депутатов муниципального </w:t>
            </w:r>
            <w:r w:rsidRPr="00212AF8">
              <w:rPr>
                <w:color w:val="22272F"/>
                <w:sz w:val="28"/>
                <w:szCs w:val="28"/>
              </w:rPr>
              <w:br/>
              <w:t>образования "</w:t>
            </w:r>
            <w:proofErr w:type="spellStart"/>
            <w:r w:rsidRPr="00212AF8">
              <w:rPr>
                <w:color w:val="22272F"/>
                <w:sz w:val="28"/>
                <w:szCs w:val="28"/>
              </w:rPr>
              <w:t>Теучежский</w:t>
            </w:r>
            <w:proofErr w:type="spellEnd"/>
            <w:r w:rsidRPr="00212AF8">
              <w:rPr>
                <w:color w:val="22272F"/>
                <w:sz w:val="28"/>
                <w:szCs w:val="28"/>
              </w:rPr>
              <w:t xml:space="preserve"> район"</w:t>
            </w:r>
          </w:p>
        </w:tc>
        <w:tc>
          <w:tcPr>
            <w:tcW w:w="1618" w:type="pct"/>
            <w:shd w:val="clear" w:color="auto" w:fill="FFFFFF"/>
            <w:vAlign w:val="bottom"/>
            <w:hideMark/>
          </w:tcPr>
          <w:p w:rsidR="009A34E3" w:rsidRPr="00212AF8" w:rsidRDefault="009A34E3" w:rsidP="00BF43AC">
            <w:pPr>
              <w:pStyle w:val="s1"/>
              <w:jc w:val="right"/>
              <w:rPr>
                <w:color w:val="22272F"/>
                <w:sz w:val="28"/>
                <w:szCs w:val="28"/>
              </w:rPr>
            </w:pPr>
            <w:r w:rsidRPr="00212AF8">
              <w:rPr>
                <w:color w:val="22272F"/>
                <w:sz w:val="28"/>
                <w:szCs w:val="28"/>
              </w:rPr>
              <w:t xml:space="preserve"> А.К. </w:t>
            </w:r>
            <w:proofErr w:type="spellStart"/>
            <w:r w:rsidRPr="00212AF8">
              <w:rPr>
                <w:color w:val="22272F"/>
                <w:sz w:val="28"/>
                <w:szCs w:val="28"/>
              </w:rPr>
              <w:t>Пчегатлук</w:t>
            </w:r>
            <w:proofErr w:type="spellEnd"/>
          </w:p>
        </w:tc>
      </w:tr>
    </w:tbl>
    <w:p w:rsidR="00027E44" w:rsidRDefault="00027E44" w:rsidP="00730F2F">
      <w:pPr>
        <w:widowControl/>
        <w:shd w:val="clear" w:color="auto" w:fill="FFFFFF"/>
        <w:autoSpaceDE/>
        <w:autoSpaceDN/>
        <w:adjustRightInd/>
        <w:spacing w:before="100" w:beforeAutospacing="1" w:after="100" w:afterAutospacing="1"/>
        <w:ind w:firstLine="0"/>
        <w:jc w:val="center"/>
        <w:rPr>
          <w:rFonts w:ascii="Times New Roman" w:eastAsia="Times New Roman" w:hAnsi="Times New Roman" w:cs="Times New Roman"/>
          <w:color w:val="22272F"/>
          <w:sz w:val="29"/>
          <w:szCs w:val="29"/>
        </w:rPr>
      </w:pPr>
    </w:p>
    <w:p w:rsidR="00730F2F" w:rsidRPr="00730F2F" w:rsidRDefault="00730F2F" w:rsidP="00730F2F">
      <w:pPr>
        <w:widowControl/>
        <w:shd w:val="clear" w:color="auto" w:fill="FFFFFF"/>
        <w:autoSpaceDE/>
        <w:autoSpaceDN/>
        <w:adjustRightInd/>
        <w:spacing w:before="100" w:beforeAutospacing="1" w:after="100" w:afterAutospacing="1"/>
        <w:ind w:firstLine="0"/>
        <w:jc w:val="center"/>
        <w:rPr>
          <w:rFonts w:ascii="Times New Roman" w:eastAsia="Times New Roman" w:hAnsi="Times New Roman" w:cs="Times New Roman"/>
          <w:color w:val="22272F"/>
          <w:sz w:val="29"/>
          <w:szCs w:val="29"/>
        </w:rPr>
      </w:pPr>
      <w:proofErr w:type="gramStart"/>
      <w:r w:rsidRPr="00730F2F">
        <w:rPr>
          <w:rFonts w:ascii="Times New Roman" w:eastAsia="Times New Roman" w:hAnsi="Times New Roman" w:cs="Times New Roman"/>
          <w:color w:val="22272F"/>
          <w:sz w:val="29"/>
          <w:szCs w:val="29"/>
        </w:rPr>
        <w:t>Порядок и условия </w:t>
      </w:r>
      <w:r w:rsidRPr="00730F2F">
        <w:rPr>
          <w:rFonts w:ascii="Times New Roman" w:eastAsia="Times New Roman" w:hAnsi="Times New Roman" w:cs="Times New Roman"/>
          <w:color w:val="22272F"/>
          <w:sz w:val="29"/>
          <w:szCs w:val="29"/>
        </w:rPr>
        <w:br/>
        <w:t>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roofErr w:type="gramEnd"/>
      <w:r w:rsidRPr="00730F2F">
        <w:rPr>
          <w:rFonts w:ascii="Times New Roman" w:eastAsia="Times New Roman" w:hAnsi="Times New Roman" w:cs="Times New Roman"/>
          <w:color w:val="22272F"/>
          <w:sz w:val="29"/>
          <w:szCs w:val="29"/>
        </w:rPr>
        <w:t xml:space="preserve"> и организациям, образующим инфраструктуру поддержки субъектов малого и среднего предпринимательства</w:t>
      </w:r>
    </w:p>
    <w:p w:rsidR="00730F2F" w:rsidRPr="00730F2F" w:rsidRDefault="00730F2F" w:rsidP="00730F2F">
      <w:pPr>
        <w:widowControl/>
        <w:shd w:val="clear" w:color="auto" w:fill="FFFFFF"/>
        <w:autoSpaceDE/>
        <w:autoSpaceDN/>
        <w:adjustRightInd/>
        <w:spacing w:before="100" w:beforeAutospacing="1" w:after="100" w:afterAutospacing="1"/>
        <w:ind w:firstLine="0"/>
        <w:jc w:val="center"/>
        <w:rPr>
          <w:rFonts w:ascii="Times New Roman" w:eastAsia="Times New Roman" w:hAnsi="Times New Roman" w:cs="Times New Roman"/>
          <w:b/>
          <w:bCs/>
          <w:color w:val="22272F"/>
          <w:sz w:val="29"/>
          <w:szCs w:val="29"/>
        </w:rPr>
      </w:pPr>
      <w:r w:rsidRPr="00730F2F">
        <w:rPr>
          <w:rFonts w:ascii="Times New Roman" w:eastAsia="Times New Roman" w:hAnsi="Times New Roman" w:cs="Times New Roman"/>
          <w:b/>
          <w:bCs/>
          <w:color w:val="22272F"/>
          <w:sz w:val="29"/>
          <w:szCs w:val="29"/>
        </w:rPr>
        <w:t>1. Общие положения</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sidRPr="00730F2F">
        <w:rPr>
          <w:rFonts w:ascii="Times New Roman" w:eastAsia="Times New Roman" w:hAnsi="Times New Roman" w:cs="Times New Roman"/>
          <w:color w:val="22272F"/>
          <w:sz w:val="28"/>
          <w:szCs w:val="28"/>
        </w:rPr>
        <w:tab/>
      </w:r>
      <w:r w:rsidRPr="00730F2F">
        <w:rPr>
          <w:rFonts w:ascii="Times New Roman" w:eastAsia="Times New Roman" w:hAnsi="Times New Roman" w:cs="Times New Roman"/>
          <w:color w:val="000000" w:themeColor="text1"/>
          <w:sz w:val="28"/>
          <w:szCs w:val="28"/>
        </w:rPr>
        <w:t xml:space="preserve">1.1. </w:t>
      </w:r>
      <w:proofErr w:type="gramStart"/>
      <w:r w:rsidRPr="00730F2F">
        <w:rPr>
          <w:rFonts w:ascii="Times New Roman" w:eastAsia="Times New Roman" w:hAnsi="Times New Roman" w:cs="Times New Roman"/>
          <w:color w:val="000000" w:themeColor="text1"/>
          <w:sz w:val="28"/>
          <w:szCs w:val="28"/>
        </w:rPr>
        <w:t>Настоящий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730F2F">
        <w:rPr>
          <w:rFonts w:ascii="Times New Roman" w:eastAsia="Times New Roman" w:hAnsi="Times New Roman" w:cs="Times New Roman"/>
          <w:color w:val="000000" w:themeColor="text1"/>
          <w:sz w:val="28"/>
          <w:szCs w:val="28"/>
        </w:rPr>
        <w:t xml:space="preserve"> </w:t>
      </w:r>
      <w:proofErr w:type="gramStart"/>
      <w:r w:rsidRPr="00730F2F">
        <w:rPr>
          <w:rFonts w:ascii="Times New Roman" w:eastAsia="Times New Roman" w:hAnsi="Times New Roman" w:cs="Times New Roman"/>
          <w:color w:val="000000" w:themeColor="text1"/>
          <w:sz w:val="28"/>
          <w:szCs w:val="28"/>
        </w:rPr>
        <w:t>предпринимательства и организациям, образующим инфраструктуру поддержки субъектов малого и среднего предпринимательства (далее - Порядок, предоставление в аренду) разработан в соответствии с </w:t>
      </w:r>
      <w:hyperlink r:id="rId13"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w:t>
      </w:r>
      <w:hyperlink r:id="rId14" w:anchor="/document/12148517/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26.07.2006 N 135-ФЗ "О защите конкуренции", </w:t>
      </w:r>
      <w:hyperlink r:id="rId15" w:anchor="/document/199132/entry/0" w:history="1">
        <w:r w:rsidRPr="00730F2F">
          <w:rPr>
            <w:rFonts w:ascii="Times New Roman" w:eastAsia="Times New Roman" w:hAnsi="Times New Roman" w:cs="Times New Roman"/>
            <w:color w:val="000000" w:themeColor="text1"/>
            <w:sz w:val="28"/>
            <w:szCs w:val="28"/>
          </w:rPr>
          <w:t>постановлением</w:t>
        </w:r>
      </w:hyperlink>
      <w:r w:rsidRPr="00730F2F">
        <w:rPr>
          <w:rFonts w:ascii="Times New Roman" w:eastAsia="Times New Roman" w:hAnsi="Times New Roman" w:cs="Times New Roman"/>
          <w:color w:val="000000" w:themeColor="text1"/>
          <w:sz w:val="28"/>
          <w:szCs w:val="28"/>
        </w:rPr>
        <w:t> Правительства Российской Федерации от 21.08.2010 N 645 "Об имущественной поддержке субъектов малого и среднего предпринимательства</w:t>
      </w:r>
      <w:proofErr w:type="gramEnd"/>
      <w:r w:rsidRPr="00730F2F">
        <w:rPr>
          <w:rFonts w:ascii="Times New Roman" w:eastAsia="Times New Roman" w:hAnsi="Times New Roman" w:cs="Times New Roman"/>
          <w:color w:val="000000" w:themeColor="text1"/>
          <w:sz w:val="28"/>
          <w:szCs w:val="28"/>
        </w:rPr>
        <w:t xml:space="preserve"> при предоставлении федерального имущества" и определяет механизм предоставления муниципального имущества в аренду вышеуказанным субъектам.</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Pr="00730F2F">
        <w:rPr>
          <w:rFonts w:ascii="Times New Roman" w:eastAsia="Times New Roman" w:hAnsi="Times New Roman" w:cs="Times New Roman"/>
          <w:color w:val="000000" w:themeColor="text1"/>
          <w:sz w:val="28"/>
          <w:szCs w:val="28"/>
        </w:rPr>
        <w:t>Льготы по арендной плате за имущество, включенное в Перечень, предоставляются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roofErr w:type="gramEnd"/>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1.2. Арендодателем муниципального имущества, включенного в Перечень, выступает Администрация муниципального образования "</w:t>
      </w:r>
      <w:proofErr w:type="spellStart"/>
      <w:r>
        <w:rPr>
          <w:rFonts w:ascii="Times New Roman" w:eastAsia="Times New Roman" w:hAnsi="Times New Roman" w:cs="Times New Roman"/>
          <w:color w:val="000000" w:themeColor="text1"/>
          <w:sz w:val="28"/>
          <w:szCs w:val="28"/>
        </w:rPr>
        <w:t>Теучежский</w:t>
      </w:r>
      <w:proofErr w:type="spellEnd"/>
      <w:r>
        <w:rPr>
          <w:rFonts w:ascii="Times New Roman" w:eastAsia="Times New Roman" w:hAnsi="Times New Roman" w:cs="Times New Roman"/>
          <w:color w:val="000000" w:themeColor="text1"/>
          <w:sz w:val="28"/>
          <w:szCs w:val="28"/>
        </w:rPr>
        <w:t xml:space="preserve"> район</w:t>
      </w:r>
      <w:r w:rsidRPr="00730F2F">
        <w:rPr>
          <w:rFonts w:ascii="Times New Roman" w:eastAsia="Times New Roman" w:hAnsi="Times New Roman" w:cs="Times New Roman"/>
          <w:color w:val="000000" w:themeColor="text1"/>
          <w:sz w:val="28"/>
          <w:szCs w:val="28"/>
        </w:rPr>
        <w:t>" (далее - Администрация).</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1.3. В целях настоящего Порядка под социально значимыми видами деятельности понимается деятельность в области здравоохранения, образования, физической культуры и спорта, культуры, туризма, экскурсионная деятельность.</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1.4. Арендаторами имущества не могут быть субъекты малого и среднего предпринимательства, перечисленные в </w:t>
      </w:r>
      <w:hyperlink r:id="rId16" w:anchor="/document/12154854/entry/1403" w:history="1">
        <w:r w:rsidRPr="00730F2F">
          <w:rPr>
            <w:rFonts w:ascii="Times New Roman" w:eastAsia="Times New Roman" w:hAnsi="Times New Roman" w:cs="Times New Roman"/>
            <w:color w:val="000000" w:themeColor="text1"/>
            <w:sz w:val="28"/>
            <w:szCs w:val="28"/>
          </w:rPr>
          <w:t>части 3 статьи 14</w:t>
        </w:r>
      </w:hyperlink>
      <w:r w:rsidRPr="00730F2F">
        <w:rPr>
          <w:rFonts w:ascii="Times New Roman" w:eastAsia="Times New Roman" w:hAnsi="Times New Roman" w:cs="Times New Roman"/>
          <w:color w:val="000000" w:themeColor="text1"/>
          <w:sz w:val="28"/>
          <w:szCs w:val="28"/>
        </w:rPr>
        <w:t>Федерального закона от 24.07.2007 N 209-ФЗ "О развитии малого и среднего предпринимательства в Российской Федерации".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1.5. Имущество, включенное в Перечень, не может быть предоставлено в аренду субъектам малого и среднего предпринимательства в случаях, установленных </w:t>
      </w:r>
      <w:hyperlink r:id="rId17" w:anchor="/document/12154854/entry/1405" w:history="1">
        <w:r w:rsidRPr="00730F2F">
          <w:rPr>
            <w:rFonts w:ascii="Times New Roman" w:eastAsia="Times New Roman" w:hAnsi="Times New Roman" w:cs="Times New Roman"/>
            <w:color w:val="000000" w:themeColor="text1"/>
            <w:sz w:val="28"/>
            <w:szCs w:val="28"/>
          </w:rPr>
          <w:t>частью 5 статьи 14</w:t>
        </w:r>
      </w:hyperlink>
      <w:r w:rsidRPr="00730F2F">
        <w:rPr>
          <w:rFonts w:ascii="Times New Roman" w:eastAsia="Times New Roman" w:hAnsi="Times New Roman" w:cs="Times New Roman"/>
          <w:color w:val="000000" w:themeColor="text1"/>
          <w:sz w:val="28"/>
          <w:szCs w:val="28"/>
        </w:rPr>
        <w:t> Федерального закона от 24.07.2007 N 209-ФЗ "О развитии малого и среднего предпринимательства в Российской Федерации".</w:t>
      </w:r>
    </w:p>
    <w:p w:rsidR="00730F2F" w:rsidRPr="00730F2F" w:rsidRDefault="00730F2F" w:rsidP="00730F2F">
      <w:pPr>
        <w:widowControl/>
        <w:shd w:val="clear" w:color="auto" w:fill="FFFFFF"/>
        <w:autoSpaceDE/>
        <w:autoSpaceDN/>
        <w:adjustRightInd/>
        <w:spacing w:before="100" w:beforeAutospacing="1" w:after="100" w:afterAutospacing="1"/>
        <w:ind w:firstLine="0"/>
        <w:jc w:val="center"/>
        <w:rPr>
          <w:rFonts w:ascii="Times New Roman" w:eastAsia="Times New Roman" w:hAnsi="Times New Roman" w:cs="Times New Roman"/>
          <w:b/>
          <w:bCs/>
          <w:color w:val="000000" w:themeColor="text1"/>
          <w:sz w:val="29"/>
          <w:szCs w:val="29"/>
        </w:rPr>
      </w:pPr>
      <w:r w:rsidRPr="00730F2F">
        <w:rPr>
          <w:rFonts w:ascii="Times New Roman" w:eastAsia="Times New Roman" w:hAnsi="Times New Roman" w:cs="Times New Roman"/>
          <w:b/>
          <w:bCs/>
          <w:color w:val="000000" w:themeColor="text1"/>
          <w:sz w:val="29"/>
          <w:szCs w:val="29"/>
        </w:rPr>
        <w:t>2. Порядок предоставления в аренду муниципального имущества</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2.1. Имущество, включенное в Перечень, предоставляется:</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Pr="00730F2F">
        <w:rPr>
          <w:rFonts w:ascii="Times New Roman" w:eastAsia="Times New Roman" w:hAnsi="Times New Roman" w:cs="Times New Roman"/>
          <w:color w:val="000000" w:themeColor="text1"/>
          <w:sz w:val="28"/>
          <w:szCs w:val="28"/>
        </w:rPr>
        <w:t>а) по результатам торгов (конкурса, аукциона) на право заключения договора аренды в порядке, установленном </w:t>
      </w:r>
      <w:hyperlink r:id="rId18" w:anchor="/document/12173365/entry/0" w:history="1">
        <w:r w:rsidRPr="00730F2F">
          <w:rPr>
            <w:rFonts w:ascii="Times New Roman" w:eastAsia="Times New Roman" w:hAnsi="Times New Roman" w:cs="Times New Roman"/>
            <w:color w:val="000000" w:themeColor="text1"/>
            <w:sz w:val="28"/>
            <w:szCs w:val="28"/>
          </w:rPr>
          <w:t>приказом</w:t>
        </w:r>
      </w:hyperlink>
      <w:r>
        <w:rPr>
          <w:rFonts w:ascii="Times New Roman" w:eastAsia="Times New Roman" w:hAnsi="Times New Roman" w:cs="Times New Roman"/>
          <w:color w:val="000000" w:themeColor="text1"/>
          <w:sz w:val="28"/>
          <w:szCs w:val="28"/>
        </w:rPr>
        <w:t xml:space="preserve">  </w:t>
      </w:r>
      <w:r w:rsidRPr="00730F2F">
        <w:rPr>
          <w:rFonts w:ascii="Times New Roman" w:eastAsia="Times New Roman" w:hAnsi="Times New Roman" w:cs="Times New Roman"/>
          <w:color w:val="000000" w:themeColor="text1"/>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730F2F">
        <w:rPr>
          <w:rFonts w:ascii="Times New Roman" w:eastAsia="Times New Roman" w:hAnsi="Times New Roman" w:cs="Times New Roman"/>
          <w:color w:val="000000" w:themeColor="text1"/>
          <w:sz w:val="28"/>
          <w:szCs w:val="28"/>
        </w:rPr>
        <w:t xml:space="preserve"> договоров может осуществляться путем проведения торгов в форме конкурса".</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б) без проведения торгов в случаях, предусмотренных </w:t>
      </w:r>
      <w:hyperlink r:id="rId19" w:anchor="/document/12148517/entry/171" w:history="1">
        <w:r w:rsidRPr="00730F2F">
          <w:rPr>
            <w:rFonts w:ascii="Times New Roman" w:eastAsia="Times New Roman" w:hAnsi="Times New Roman" w:cs="Times New Roman"/>
            <w:color w:val="000000" w:themeColor="text1"/>
            <w:sz w:val="28"/>
            <w:szCs w:val="28"/>
          </w:rPr>
          <w:t>статьей 17.1</w:t>
        </w:r>
      </w:hyperlink>
      <w:r w:rsidRPr="00730F2F">
        <w:rPr>
          <w:rFonts w:ascii="Times New Roman" w:eastAsia="Times New Roman" w:hAnsi="Times New Roman" w:cs="Times New Roman"/>
          <w:color w:val="000000" w:themeColor="text1"/>
          <w:sz w:val="28"/>
          <w:szCs w:val="28"/>
        </w:rPr>
        <w:t> Федерального закона от 26.07.2006 N 135-ФЗ "О защите конкуренции".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в) без проведения торгов в виде муниципальной преференции с предварительным получением согласия антимонопольного органа в порядке, установленном </w:t>
      </w:r>
      <w:hyperlink r:id="rId20" w:anchor="/document/12148517/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26.07.2006 N 135-ФЗ "О защите конкуренции".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2.2.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2.3. Решение об организации и проведении торгов, заключение, изменение, расторжение договоров аренды имущества, включенного в Перечень, осуществляется Администрацией.</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p>
    <w:p w:rsidR="00730F2F" w:rsidRPr="00730F2F" w:rsidRDefault="00730F2F" w:rsidP="00730F2F">
      <w:pPr>
        <w:widowControl/>
        <w:shd w:val="clear" w:color="auto" w:fill="FFFFFF"/>
        <w:autoSpaceDE/>
        <w:autoSpaceDN/>
        <w:adjustRightInd/>
        <w:spacing w:before="100" w:beforeAutospacing="1" w:after="100" w:afterAutospacing="1"/>
        <w:ind w:firstLine="0"/>
        <w:jc w:val="center"/>
        <w:rPr>
          <w:rFonts w:ascii="Times New Roman" w:eastAsia="Times New Roman" w:hAnsi="Times New Roman" w:cs="Times New Roman"/>
          <w:b/>
          <w:bCs/>
          <w:color w:val="000000" w:themeColor="text1"/>
          <w:sz w:val="29"/>
          <w:szCs w:val="29"/>
        </w:rPr>
      </w:pPr>
      <w:r w:rsidRPr="00730F2F">
        <w:rPr>
          <w:rFonts w:ascii="Times New Roman" w:eastAsia="Times New Roman" w:hAnsi="Times New Roman" w:cs="Times New Roman"/>
          <w:b/>
          <w:bCs/>
          <w:color w:val="000000" w:themeColor="text1"/>
          <w:sz w:val="29"/>
          <w:szCs w:val="29"/>
        </w:rPr>
        <w:t>3. Условия предоставления в аренду муниципального имущества</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3.1. 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первый год аренды - 40 процентов размера арендной платы;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во второй год аренды - 60 процентов арендной платы;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третий год аренды - 80 процентов арендной платы;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четвертый год аренды и далее - 100 процентов размера арендной платы.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3.3. 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xml:space="preserve">3.4. </w:t>
      </w:r>
      <w:proofErr w:type="gramStart"/>
      <w:r w:rsidRPr="00730F2F">
        <w:rPr>
          <w:rFonts w:ascii="Times New Roman" w:eastAsia="Times New Roman" w:hAnsi="Times New Roman" w:cs="Times New Roman"/>
          <w:color w:val="000000" w:themeColor="text1"/>
          <w:sz w:val="28"/>
          <w:szCs w:val="28"/>
        </w:rPr>
        <w:t>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21"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в рамках настоящего Порядка, а так же, если арендатор пользуется не всей площадью арендуемого недвижимого имущества или не в полном</w:t>
      </w:r>
      <w:proofErr w:type="gramEnd"/>
      <w:r w:rsidRPr="00730F2F">
        <w:rPr>
          <w:rFonts w:ascii="Times New Roman" w:eastAsia="Times New Roman" w:hAnsi="Times New Roman" w:cs="Times New Roman"/>
          <w:color w:val="000000" w:themeColor="text1"/>
          <w:sz w:val="28"/>
          <w:szCs w:val="28"/>
        </w:rPr>
        <w:t xml:space="preserve"> </w:t>
      </w:r>
      <w:proofErr w:type="gramStart"/>
      <w:r w:rsidRPr="00730F2F">
        <w:rPr>
          <w:rFonts w:ascii="Times New Roman" w:eastAsia="Times New Roman" w:hAnsi="Times New Roman" w:cs="Times New Roman"/>
          <w:color w:val="000000" w:themeColor="text1"/>
          <w:sz w:val="28"/>
          <w:szCs w:val="28"/>
        </w:rPr>
        <w:t>объеме</w:t>
      </w:r>
      <w:proofErr w:type="gramEnd"/>
      <w:r w:rsidRPr="00730F2F">
        <w:rPr>
          <w:rFonts w:ascii="Times New Roman" w:eastAsia="Times New Roman" w:hAnsi="Times New Roman" w:cs="Times New Roman"/>
          <w:color w:val="000000" w:themeColor="text1"/>
          <w:sz w:val="28"/>
          <w:szCs w:val="28"/>
        </w:rPr>
        <w:t xml:space="preserve"> арендуемым движимым имуществом под выбранный вид деятельности.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3.5. Для получения льготы по арендной плате субъект, с которым заключен в установленном порядке договор аренды, обращается в Администрацию с письменным заявлением о предоставлении льготы по арендной плате, в котором указывает осуществляемый субъектом вид деятельности.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3.6. Администрация рассматривает заявление о предоставлении льготы по арендной плате и по результатам его рассмотрения выносит решение:</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о предоставлении льготы по арендной плате на текущий год и подготовке проекта дополнительного соглашения к договору аренды;</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об отказе в предоставлении льготы по арендной плате в случае, если вид субъекта не соответствует требованиям, установленным </w:t>
      </w:r>
      <w:hyperlink r:id="rId22"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в рамках настоящего Порядка.</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 xml:space="preserve">3.7. В целях </w:t>
      </w:r>
      <w:proofErr w:type="gramStart"/>
      <w:r w:rsidRPr="00730F2F">
        <w:rPr>
          <w:rFonts w:ascii="Times New Roman" w:eastAsia="Times New Roman" w:hAnsi="Times New Roman" w:cs="Times New Roman"/>
          <w:color w:val="000000" w:themeColor="text1"/>
          <w:sz w:val="28"/>
          <w:szCs w:val="28"/>
        </w:rPr>
        <w:t>контроля за</w:t>
      </w:r>
      <w:proofErr w:type="gramEnd"/>
      <w:r w:rsidRPr="00730F2F">
        <w:rPr>
          <w:rFonts w:ascii="Times New Roman" w:eastAsia="Times New Roman" w:hAnsi="Times New Roman" w:cs="Times New Roman"/>
          <w:color w:val="000000" w:themeColor="text1"/>
          <w:sz w:val="28"/>
          <w:szCs w:val="28"/>
        </w:rPr>
        <w:t xml:space="preserve"> целевым использованием имущества, переданного в аренду субъектам,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3.8. При установлении факта использования имущества не по целевому назначению, а также в случае выявления несоответствия субъекта требованиям, установленным </w:t>
      </w:r>
      <w:hyperlink r:id="rId23" w:anchor="/document/12154854/entry/4" w:history="1">
        <w:r w:rsidRPr="00730F2F">
          <w:rPr>
            <w:rFonts w:ascii="Times New Roman" w:eastAsia="Times New Roman" w:hAnsi="Times New Roman" w:cs="Times New Roman"/>
            <w:color w:val="000000" w:themeColor="text1"/>
            <w:sz w:val="28"/>
            <w:szCs w:val="28"/>
          </w:rPr>
          <w:t>статьями 4</w:t>
        </w:r>
      </w:hyperlink>
      <w:r w:rsidRPr="00730F2F">
        <w:rPr>
          <w:rFonts w:ascii="Times New Roman" w:eastAsia="Times New Roman" w:hAnsi="Times New Roman" w:cs="Times New Roman"/>
          <w:color w:val="000000" w:themeColor="text1"/>
          <w:sz w:val="28"/>
          <w:szCs w:val="28"/>
        </w:rPr>
        <w:t>, </w:t>
      </w:r>
      <w:hyperlink r:id="rId24" w:anchor="/document/12154854/entry/15" w:history="1">
        <w:r w:rsidRPr="00730F2F">
          <w:rPr>
            <w:rFonts w:ascii="Times New Roman" w:eastAsia="Times New Roman" w:hAnsi="Times New Roman" w:cs="Times New Roman"/>
            <w:color w:val="000000" w:themeColor="text1"/>
            <w:sz w:val="28"/>
            <w:szCs w:val="28"/>
          </w:rPr>
          <w:t>15</w:t>
        </w:r>
      </w:hyperlink>
      <w:r w:rsidRPr="00730F2F">
        <w:rPr>
          <w:rFonts w:ascii="Times New Roman" w:eastAsia="Times New Roman" w:hAnsi="Times New Roman" w:cs="Times New Roman"/>
          <w:color w:val="000000" w:themeColor="text1"/>
          <w:sz w:val="28"/>
          <w:szCs w:val="28"/>
        </w:rPr>
        <w:t> Федерального закона от 24.07.2007 N 209-ФЗ "О развитии малого и среднего предпринимательства в Российской Федерации", договор аренды расторгается в порядке, установленном законодательством Российской Федерации.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xml:space="preserve">3.9. </w:t>
      </w:r>
      <w:proofErr w:type="gramStart"/>
      <w:r w:rsidRPr="00730F2F">
        <w:rPr>
          <w:rFonts w:ascii="Times New Roman" w:eastAsia="Times New Roman" w:hAnsi="Times New Roman" w:cs="Times New Roman"/>
          <w:color w:val="000000" w:themeColor="text1"/>
          <w:sz w:val="28"/>
          <w:szCs w:val="28"/>
        </w:rPr>
        <w:t>Запрещается продажа Имущества, включенного в Перечень, за исключением возмездного отчуждения такого имущества в собственность субъектов в соответствии с </w:t>
      </w:r>
      <w:hyperlink r:id="rId25" w:anchor="/document/12161610/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730F2F">
        <w:rPr>
          <w:rFonts w:ascii="Times New Roman" w:eastAsia="Times New Roman" w:hAnsi="Times New Roman" w:cs="Times New Roman"/>
          <w:color w:val="000000" w:themeColor="text1"/>
          <w:sz w:val="28"/>
          <w:szCs w:val="28"/>
        </w:rPr>
        <w:t xml:space="preserve"> </w:t>
      </w:r>
      <w:proofErr w:type="gramStart"/>
      <w:r w:rsidRPr="00730F2F">
        <w:rPr>
          <w:rFonts w:ascii="Times New Roman" w:eastAsia="Times New Roman" w:hAnsi="Times New Roman" w:cs="Times New Roman"/>
          <w:color w:val="000000" w:themeColor="text1"/>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730F2F">
        <w:rPr>
          <w:rFonts w:ascii="Times New Roman" w:eastAsia="Times New Roman" w:hAnsi="Times New Roman" w:cs="Times New Roman"/>
          <w:color w:val="000000" w:themeColor="text1"/>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6" w:anchor="/document/12148517/entry/23010225" w:history="1">
        <w:r w:rsidRPr="00730F2F">
          <w:rPr>
            <w:rFonts w:ascii="Times New Roman" w:eastAsia="Times New Roman" w:hAnsi="Times New Roman" w:cs="Times New Roman"/>
            <w:color w:val="000000" w:themeColor="text1"/>
            <w:sz w:val="28"/>
            <w:szCs w:val="28"/>
          </w:rPr>
          <w:t>пунктом 14 части 1 статьи 17.1</w:t>
        </w:r>
      </w:hyperlink>
      <w:r w:rsidRPr="00730F2F">
        <w:rPr>
          <w:rFonts w:ascii="Times New Roman" w:eastAsia="Times New Roman" w:hAnsi="Times New Roman" w:cs="Times New Roman"/>
          <w:color w:val="000000" w:themeColor="text1"/>
          <w:sz w:val="28"/>
          <w:szCs w:val="28"/>
        </w:rPr>
        <w:t> Федерального закона от 26.07.2006 N 135-ФЗ "О защите конкуренции".</w:t>
      </w:r>
    </w:p>
    <w:p w:rsidR="00730F2F" w:rsidRPr="00730F2F" w:rsidRDefault="00730F2F" w:rsidP="00730F2F">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xml:space="preserve">3.10. </w:t>
      </w:r>
      <w:proofErr w:type="gramStart"/>
      <w:r w:rsidRPr="00730F2F">
        <w:rPr>
          <w:rFonts w:ascii="Times New Roman" w:eastAsia="Times New Roman" w:hAnsi="Times New Roman" w:cs="Times New Roman"/>
          <w:color w:val="000000" w:themeColor="text1"/>
          <w:sz w:val="28"/>
          <w:szCs w:val="28"/>
        </w:rPr>
        <w:t>Субъекты при возмездном отчуждении арендуемого ими недвижимого имущества, находящегося в муниципальной собственности, пользуются преимущественным правом на приобретение в собственность такого имущества в порядке и на условиях, установленных </w:t>
      </w:r>
      <w:hyperlink r:id="rId27" w:anchor="/document/12161610/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730F2F">
        <w:rPr>
          <w:rFonts w:ascii="Times New Roman" w:eastAsia="Times New Roman" w:hAnsi="Times New Roman" w:cs="Times New Roman"/>
          <w:color w:val="000000" w:themeColor="text1"/>
          <w:sz w:val="28"/>
          <w:szCs w:val="28"/>
        </w:rPr>
        <w:t xml:space="preserve"> Российской Федерации".</w:t>
      </w:r>
    </w:p>
    <w:p w:rsidR="00EF2981" w:rsidRPr="00730F2F" w:rsidRDefault="00730F2F" w:rsidP="00730F2F">
      <w:pPr>
        <w:widowControl/>
        <w:shd w:val="clear" w:color="auto" w:fill="FFFFFF"/>
        <w:autoSpaceDE/>
        <w:autoSpaceDN/>
        <w:adjustRightInd/>
        <w:spacing w:before="100" w:beforeAutospacing="1" w:after="100" w:afterAutospacing="1"/>
        <w:ind w:firstLine="0"/>
        <w:rPr>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3.11. 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rsidR="00EF2981" w:rsidRPr="00730F2F" w:rsidRDefault="00EF2981">
      <w:pPr>
        <w:rPr>
          <w:color w:val="000000" w:themeColor="text1"/>
          <w:sz w:val="28"/>
          <w:szCs w:val="28"/>
        </w:rPr>
      </w:pPr>
    </w:p>
    <w:sectPr w:rsidR="00EF2981" w:rsidRPr="00730F2F" w:rsidSect="009A34E3">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81"/>
    <w:rsid w:val="00027E44"/>
    <w:rsid w:val="00466045"/>
    <w:rsid w:val="006F6B63"/>
    <w:rsid w:val="00730F2F"/>
    <w:rsid w:val="009A34E3"/>
    <w:rsid w:val="00A0560E"/>
    <w:rsid w:val="00B83176"/>
    <w:rsid w:val="00E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8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F298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81"/>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EF2981"/>
    <w:pPr>
      <w:ind w:firstLine="0"/>
    </w:pPr>
  </w:style>
  <w:style w:type="paragraph" w:customStyle="1" w:styleId="a4">
    <w:name w:val="Прижатый влево"/>
    <w:basedOn w:val="a"/>
    <w:next w:val="a"/>
    <w:uiPriority w:val="99"/>
    <w:rsid w:val="00EF2981"/>
    <w:pPr>
      <w:ind w:firstLine="0"/>
      <w:jc w:val="left"/>
    </w:pPr>
  </w:style>
  <w:style w:type="character" w:customStyle="1" w:styleId="a5">
    <w:name w:val="Цветовое выделение"/>
    <w:uiPriority w:val="99"/>
    <w:rsid w:val="00EF2981"/>
    <w:rPr>
      <w:b/>
      <w:bCs w:val="0"/>
      <w:color w:val="000000"/>
    </w:rPr>
  </w:style>
  <w:style w:type="character" w:customStyle="1" w:styleId="a6">
    <w:name w:val="Гипертекстовая ссылка"/>
    <w:basedOn w:val="a5"/>
    <w:uiPriority w:val="99"/>
    <w:rsid w:val="00EF2981"/>
    <w:rPr>
      <w:rFonts w:ascii="Times New Roman" w:hAnsi="Times New Roman" w:cs="Times New Roman" w:hint="default"/>
      <w:b w:val="0"/>
      <w:bCs w:val="0"/>
      <w:color w:val="000000"/>
    </w:rPr>
  </w:style>
  <w:style w:type="paragraph" w:customStyle="1" w:styleId="s3">
    <w:name w:val="s_3"/>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730F2F"/>
  </w:style>
  <w:style w:type="paragraph" w:customStyle="1" w:styleId="s1">
    <w:name w:val="s_1"/>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Hyperlink"/>
    <w:basedOn w:val="a0"/>
    <w:uiPriority w:val="99"/>
    <w:semiHidden/>
    <w:unhideWhenUsed/>
    <w:rsid w:val="00730F2F"/>
    <w:rPr>
      <w:color w:val="0000FF"/>
      <w:u w:val="single"/>
    </w:rPr>
  </w:style>
  <w:style w:type="paragraph" w:customStyle="1" w:styleId="empty">
    <w:name w:val="empty"/>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7">
    <w:name w:val="s_37"/>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8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F298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81"/>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EF2981"/>
    <w:pPr>
      <w:ind w:firstLine="0"/>
    </w:pPr>
  </w:style>
  <w:style w:type="paragraph" w:customStyle="1" w:styleId="a4">
    <w:name w:val="Прижатый влево"/>
    <w:basedOn w:val="a"/>
    <w:next w:val="a"/>
    <w:uiPriority w:val="99"/>
    <w:rsid w:val="00EF2981"/>
    <w:pPr>
      <w:ind w:firstLine="0"/>
      <w:jc w:val="left"/>
    </w:pPr>
  </w:style>
  <w:style w:type="character" w:customStyle="1" w:styleId="a5">
    <w:name w:val="Цветовое выделение"/>
    <w:uiPriority w:val="99"/>
    <w:rsid w:val="00EF2981"/>
    <w:rPr>
      <w:b/>
      <w:bCs w:val="0"/>
      <w:color w:val="000000"/>
    </w:rPr>
  </w:style>
  <w:style w:type="character" w:customStyle="1" w:styleId="a6">
    <w:name w:val="Гипертекстовая ссылка"/>
    <w:basedOn w:val="a5"/>
    <w:uiPriority w:val="99"/>
    <w:rsid w:val="00EF2981"/>
    <w:rPr>
      <w:rFonts w:ascii="Times New Roman" w:hAnsi="Times New Roman" w:cs="Times New Roman" w:hint="default"/>
      <w:b w:val="0"/>
      <w:bCs w:val="0"/>
      <w:color w:val="000000"/>
    </w:rPr>
  </w:style>
  <w:style w:type="paragraph" w:customStyle="1" w:styleId="s3">
    <w:name w:val="s_3"/>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730F2F"/>
  </w:style>
  <w:style w:type="paragraph" w:customStyle="1" w:styleId="s1">
    <w:name w:val="s_1"/>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Hyperlink"/>
    <w:basedOn w:val="a0"/>
    <w:uiPriority w:val="99"/>
    <w:semiHidden/>
    <w:unhideWhenUsed/>
    <w:rsid w:val="00730F2F"/>
    <w:rPr>
      <w:color w:val="0000FF"/>
      <w:u w:val="single"/>
    </w:rPr>
  </w:style>
  <w:style w:type="paragraph" w:customStyle="1" w:styleId="empty">
    <w:name w:val="empty"/>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7">
    <w:name w:val="s_37"/>
    <w:basedOn w:val="a"/>
    <w:rsid w:val="00730F2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6380">
      <w:bodyDiv w:val="1"/>
      <w:marLeft w:val="0"/>
      <w:marRight w:val="0"/>
      <w:marTop w:val="0"/>
      <w:marBottom w:val="0"/>
      <w:divBdr>
        <w:top w:val="none" w:sz="0" w:space="0" w:color="auto"/>
        <w:left w:val="none" w:sz="0" w:space="0" w:color="auto"/>
        <w:bottom w:val="none" w:sz="0" w:space="0" w:color="auto"/>
        <w:right w:val="none" w:sz="0" w:space="0" w:color="auto"/>
      </w:divBdr>
    </w:div>
    <w:div w:id="418721073">
      <w:bodyDiv w:val="1"/>
      <w:marLeft w:val="0"/>
      <w:marRight w:val="0"/>
      <w:marTop w:val="0"/>
      <w:marBottom w:val="0"/>
      <w:divBdr>
        <w:top w:val="none" w:sz="0" w:space="0" w:color="auto"/>
        <w:left w:val="none" w:sz="0" w:space="0" w:color="auto"/>
        <w:bottom w:val="none" w:sz="0" w:space="0" w:color="auto"/>
        <w:right w:val="none" w:sz="0" w:space="0" w:color="auto"/>
      </w:divBdr>
    </w:div>
    <w:div w:id="526141368">
      <w:bodyDiv w:val="1"/>
      <w:marLeft w:val="0"/>
      <w:marRight w:val="0"/>
      <w:marTop w:val="0"/>
      <w:marBottom w:val="0"/>
      <w:divBdr>
        <w:top w:val="none" w:sz="0" w:space="0" w:color="auto"/>
        <w:left w:val="none" w:sz="0" w:space="0" w:color="auto"/>
        <w:bottom w:val="none" w:sz="0" w:space="0" w:color="auto"/>
        <w:right w:val="none" w:sz="0" w:space="0" w:color="auto"/>
      </w:divBdr>
      <w:divsChild>
        <w:div w:id="1162627378">
          <w:marLeft w:val="0"/>
          <w:marRight w:val="0"/>
          <w:marTop w:val="0"/>
          <w:marBottom w:val="0"/>
          <w:divBdr>
            <w:top w:val="none" w:sz="0" w:space="0" w:color="auto"/>
            <w:left w:val="none" w:sz="0" w:space="0" w:color="auto"/>
            <w:bottom w:val="none" w:sz="0" w:space="0" w:color="auto"/>
            <w:right w:val="none" w:sz="0" w:space="0" w:color="auto"/>
          </w:divBdr>
          <w:divsChild>
            <w:div w:id="1320184032">
              <w:marLeft w:val="0"/>
              <w:marRight w:val="0"/>
              <w:marTop w:val="0"/>
              <w:marBottom w:val="0"/>
              <w:divBdr>
                <w:top w:val="none" w:sz="0" w:space="0" w:color="auto"/>
                <w:left w:val="none" w:sz="0" w:space="0" w:color="auto"/>
                <w:bottom w:val="none" w:sz="0" w:space="0" w:color="auto"/>
                <w:right w:val="none" w:sz="0" w:space="0" w:color="auto"/>
              </w:divBdr>
            </w:div>
            <w:div w:id="1977222178">
              <w:marLeft w:val="0"/>
              <w:marRight w:val="0"/>
              <w:marTop w:val="0"/>
              <w:marBottom w:val="0"/>
              <w:divBdr>
                <w:top w:val="none" w:sz="0" w:space="0" w:color="auto"/>
                <w:left w:val="none" w:sz="0" w:space="0" w:color="auto"/>
                <w:bottom w:val="none" w:sz="0" w:space="0" w:color="auto"/>
                <w:right w:val="none" w:sz="0" w:space="0" w:color="auto"/>
              </w:divBdr>
            </w:div>
            <w:div w:id="667635409">
              <w:marLeft w:val="0"/>
              <w:marRight w:val="0"/>
              <w:marTop w:val="0"/>
              <w:marBottom w:val="0"/>
              <w:divBdr>
                <w:top w:val="none" w:sz="0" w:space="0" w:color="auto"/>
                <w:left w:val="none" w:sz="0" w:space="0" w:color="auto"/>
                <w:bottom w:val="none" w:sz="0" w:space="0" w:color="auto"/>
                <w:right w:val="none" w:sz="0" w:space="0" w:color="auto"/>
              </w:divBdr>
            </w:div>
            <w:div w:id="1418206805">
              <w:marLeft w:val="0"/>
              <w:marRight w:val="0"/>
              <w:marTop w:val="0"/>
              <w:marBottom w:val="0"/>
              <w:divBdr>
                <w:top w:val="none" w:sz="0" w:space="0" w:color="auto"/>
                <w:left w:val="none" w:sz="0" w:space="0" w:color="auto"/>
                <w:bottom w:val="none" w:sz="0" w:space="0" w:color="auto"/>
                <w:right w:val="none" w:sz="0" w:space="0" w:color="auto"/>
              </w:divBdr>
            </w:div>
            <w:div w:id="1132792211">
              <w:marLeft w:val="0"/>
              <w:marRight w:val="0"/>
              <w:marTop w:val="0"/>
              <w:marBottom w:val="0"/>
              <w:divBdr>
                <w:top w:val="none" w:sz="0" w:space="0" w:color="auto"/>
                <w:left w:val="none" w:sz="0" w:space="0" w:color="auto"/>
                <w:bottom w:val="none" w:sz="0" w:space="0" w:color="auto"/>
                <w:right w:val="none" w:sz="0" w:space="0" w:color="auto"/>
              </w:divBdr>
            </w:div>
          </w:divsChild>
        </w:div>
        <w:div w:id="970093132">
          <w:marLeft w:val="0"/>
          <w:marRight w:val="0"/>
          <w:marTop w:val="0"/>
          <w:marBottom w:val="0"/>
          <w:divBdr>
            <w:top w:val="none" w:sz="0" w:space="0" w:color="auto"/>
            <w:left w:val="none" w:sz="0" w:space="0" w:color="auto"/>
            <w:bottom w:val="none" w:sz="0" w:space="0" w:color="auto"/>
            <w:right w:val="none" w:sz="0" w:space="0" w:color="auto"/>
          </w:divBdr>
          <w:divsChild>
            <w:div w:id="588853528">
              <w:marLeft w:val="0"/>
              <w:marRight w:val="0"/>
              <w:marTop w:val="0"/>
              <w:marBottom w:val="0"/>
              <w:divBdr>
                <w:top w:val="none" w:sz="0" w:space="0" w:color="auto"/>
                <w:left w:val="none" w:sz="0" w:space="0" w:color="auto"/>
                <w:bottom w:val="none" w:sz="0" w:space="0" w:color="auto"/>
                <w:right w:val="none" w:sz="0" w:space="0" w:color="auto"/>
              </w:divBdr>
            </w:div>
            <w:div w:id="1794051968">
              <w:marLeft w:val="0"/>
              <w:marRight w:val="0"/>
              <w:marTop w:val="0"/>
              <w:marBottom w:val="0"/>
              <w:divBdr>
                <w:top w:val="none" w:sz="0" w:space="0" w:color="auto"/>
                <w:left w:val="none" w:sz="0" w:space="0" w:color="auto"/>
                <w:bottom w:val="none" w:sz="0" w:space="0" w:color="auto"/>
                <w:right w:val="none" w:sz="0" w:space="0" w:color="auto"/>
              </w:divBdr>
            </w:div>
            <w:div w:id="960451805">
              <w:marLeft w:val="0"/>
              <w:marRight w:val="0"/>
              <w:marTop w:val="0"/>
              <w:marBottom w:val="0"/>
              <w:divBdr>
                <w:top w:val="none" w:sz="0" w:space="0" w:color="auto"/>
                <w:left w:val="none" w:sz="0" w:space="0" w:color="auto"/>
                <w:bottom w:val="none" w:sz="0" w:space="0" w:color="auto"/>
                <w:right w:val="none" w:sz="0" w:space="0" w:color="auto"/>
              </w:divBdr>
            </w:div>
          </w:divsChild>
        </w:div>
        <w:div w:id="1458721919">
          <w:marLeft w:val="0"/>
          <w:marRight w:val="0"/>
          <w:marTop w:val="0"/>
          <w:marBottom w:val="0"/>
          <w:divBdr>
            <w:top w:val="none" w:sz="0" w:space="0" w:color="auto"/>
            <w:left w:val="none" w:sz="0" w:space="0" w:color="auto"/>
            <w:bottom w:val="none" w:sz="0" w:space="0" w:color="auto"/>
            <w:right w:val="none" w:sz="0" w:space="0" w:color="auto"/>
          </w:divBdr>
          <w:divsChild>
            <w:div w:id="168910607">
              <w:marLeft w:val="0"/>
              <w:marRight w:val="0"/>
              <w:marTop w:val="0"/>
              <w:marBottom w:val="0"/>
              <w:divBdr>
                <w:top w:val="none" w:sz="0" w:space="0" w:color="auto"/>
                <w:left w:val="none" w:sz="0" w:space="0" w:color="auto"/>
                <w:bottom w:val="none" w:sz="0" w:space="0" w:color="auto"/>
                <w:right w:val="none" w:sz="0" w:space="0" w:color="auto"/>
              </w:divBdr>
            </w:div>
            <w:div w:id="1838227629">
              <w:marLeft w:val="0"/>
              <w:marRight w:val="0"/>
              <w:marTop w:val="0"/>
              <w:marBottom w:val="0"/>
              <w:divBdr>
                <w:top w:val="none" w:sz="0" w:space="0" w:color="auto"/>
                <w:left w:val="none" w:sz="0" w:space="0" w:color="auto"/>
                <w:bottom w:val="none" w:sz="0" w:space="0" w:color="auto"/>
                <w:right w:val="none" w:sz="0" w:space="0" w:color="auto"/>
              </w:divBdr>
            </w:div>
            <w:div w:id="651257227">
              <w:marLeft w:val="0"/>
              <w:marRight w:val="0"/>
              <w:marTop w:val="0"/>
              <w:marBottom w:val="0"/>
              <w:divBdr>
                <w:top w:val="none" w:sz="0" w:space="0" w:color="auto"/>
                <w:left w:val="none" w:sz="0" w:space="0" w:color="auto"/>
                <w:bottom w:val="none" w:sz="0" w:space="0" w:color="auto"/>
                <w:right w:val="none" w:sz="0" w:space="0" w:color="auto"/>
              </w:divBdr>
            </w:div>
            <w:div w:id="577180616">
              <w:marLeft w:val="0"/>
              <w:marRight w:val="0"/>
              <w:marTop w:val="0"/>
              <w:marBottom w:val="0"/>
              <w:divBdr>
                <w:top w:val="none" w:sz="0" w:space="0" w:color="auto"/>
                <w:left w:val="none" w:sz="0" w:space="0" w:color="auto"/>
                <w:bottom w:val="none" w:sz="0" w:space="0" w:color="auto"/>
                <w:right w:val="none" w:sz="0" w:space="0" w:color="auto"/>
              </w:divBdr>
            </w:div>
            <w:div w:id="1824663370">
              <w:marLeft w:val="0"/>
              <w:marRight w:val="0"/>
              <w:marTop w:val="0"/>
              <w:marBottom w:val="0"/>
              <w:divBdr>
                <w:top w:val="none" w:sz="0" w:space="0" w:color="auto"/>
                <w:left w:val="none" w:sz="0" w:space="0" w:color="auto"/>
                <w:bottom w:val="none" w:sz="0" w:space="0" w:color="auto"/>
                <w:right w:val="none" w:sz="0" w:space="0" w:color="auto"/>
              </w:divBdr>
            </w:div>
            <w:div w:id="1632127909">
              <w:marLeft w:val="0"/>
              <w:marRight w:val="0"/>
              <w:marTop w:val="0"/>
              <w:marBottom w:val="0"/>
              <w:divBdr>
                <w:top w:val="none" w:sz="0" w:space="0" w:color="auto"/>
                <w:left w:val="none" w:sz="0" w:space="0" w:color="auto"/>
                <w:bottom w:val="none" w:sz="0" w:space="0" w:color="auto"/>
                <w:right w:val="none" w:sz="0" w:space="0" w:color="auto"/>
              </w:divBdr>
            </w:div>
            <w:div w:id="474226277">
              <w:marLeft w:val="0"/>
              <w:marRight w:val="0"/>
              <w:marTop w:val="0"/>
              <w:marBottom w:val="0"/>
              <w:divBdr>
                <w:top w:val="none" w:sz="0" w:space="0" w:color="auto"/>
                <w:left w:val="none" w:sz="0" w:space="0" w:color="auto"/>
                <w:bottom w:val="none" w:sz="0" w:space="0" w:color="auto"/>
                <w:right w:val="none" w:sz="0" w:space="0" w:color="auto"/>
              </w:divBdr>
            </w:div>
            <w:div w:id="256181820">
              <w:marLeft w:val="0"/>
              <w:marRight w:val="0"/>
              <w:marTop w:val="0"/>
              <w:marBottom w:val="0"/>
              <w:divBdr>
                <w:top w:val="none" w:sz="0" w:space="0" w:color="auto"/>
                <w:left w:val="none" w:sz="0" w:space="0" w:color="auto"/>
                <w:bottom w:val="none" w:sz="0" w:space="0" w:color="auto"/>
                <w:right w:val="none" w:sz="0" w:space="0" w:color="auto"/>
              </w:divBdr>
            </w:div>
            <w:div w:id="586501429">
              <w:marLeft w:val="0"/>
              <w:marRight w:val="0"/>
              <w:marTop w:val="0"/>
              <w:marBottom w:val="0"/>
              <w:divBdr>
                <w:top w:val="none" w:sz="0" w:space="0" w:color="auto"/>
                <w:left w:val="none" w:sz="0" w:space="0" w:color="auto"/>
                <w:bottom w:val="none" w:sz="0" w:space="0" w:color="auto"/>
                <w:right w:val="none" w:sz="0" w:space="0" w:color="auto"/>
              </w:divBdr>
            </w:div>
            <w:div w:id="292490666">
              <w:marLeft w:val="0"/>
              <w:marRight w:val="0"/>
              <w:marTop w:val="0"/>
              <w:marBottom w:val="0"/>
              <w:divBdr>
                <w:top w:val="none" w:sz="0" w:space="0" w:color="auto"/>
                <w:left w:val="none" w:sz="0" w:space="0" w:color="auto"/>
                <w:bottom w:val="none" w:sz="0" w:space="0" w:color="auto"/>
                <w:right w:val="none" w:sz="0" w:space="0" w:color="auto"/>
              </w:divBdr>
            </w:div>
            <w:div w:id="8611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4</cp:revision>
  <cp:lastPrinted>2019-08-05T10:56:00Z</cp:lastPrinted>
  <dcterms:created xsi:type="dcterms:W3CDTF">2019-08-06T08:35:00Z</dcterms:created>
  <dcterms:modified xsi:type="dcterms:W3CDTF">2019-08-07T06:20:00Z</dcterms:modified>
</cp:coreProperties>
</file>