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860EA" w14:textId="77777777" w:rsidR="00AE2466" w:rsidRPr="00F500C8" w:rsidRDefault="00AE2466" w:rsidP="00AE2466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500C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Особенности рассмотрения обращений граждан в органах власти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14:paraId="1E0AAD7A" w14:textId="77777777" w:rsidR="00AE2466" w:rsidRPr="00F500C8" w:rsidRDefault="00AE2466" w:rsidP="00AE2466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lang w:eastAsia="ru-RU"/>
        </w:rPr>
        <w:t>Федеральный закон от 02.05.2006 № 59-ФЗ «О порядке рассмотрения обращений граждан Российской Федерации» (далее – Закон) - единственный действующий законодательный акт, специально посвященный порядку рассмотрения обращений граждан.</w:t>
      </w:r>
    </w:p>
    <w:p w14:paraId="1AADEB34" w14:textId="77777777" w:rsidR="00AE2466" w:rsidRPr="00F500C8" w:rsidRDefault="00AE2466" w:rsidP="00AE2466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lang w:eastAsia="ru-RU"/>
        </w:rPr>
        <w:t>В ст. 33 Конституции РФ право на обращение закреплено как право гражданина. В реальной жизни это право имеют также иностранцы и лица без гражданства (ч. 3 ст.62 Конституции РФ).</w:t>
      </w:r>
      <w:r w:rsidRPr="00F500C8">
        <w:rPr>
          <w:rFonts w:ascii="Times New Roman" w:eastAsia="Times New Roman" w:hAnsi="Times New Roman" w:cs="Times New Roman"/>
          <w:sz w:val="28"/>
          <w:lang w:eastAsia="ru-RU"/>
        </w:rPr>
        <w:br/>
        <w:t>Когда нарушается законодательство о правах и свободах человека и гражданина организацией, то за их защитой лицо может обращаться в органы государственной власти и местного самоуправления.</w:t>
      </w:r>
    </w:p>
    <w:p w14:paraId="1D24E11D" w14:textId="77777777" w:rsidR="00AE2466" w:rsidRPr="00F500C8" w:rsidRDefault="00AE2466" w:rsidP="00AE2466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500C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Какие права предоставлены гражданам действующим законодательством?</w:t>
      </w:r>
    </w:p>
    <w:p w14:paraId="2ADCEA5B" w14:textId="77777777" w:rsidR="00AE2466" w:rsidRPr="00F500C8" w:rsidRDefault="00AE2466" w:rsidP="00AE2466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lang w:eastAsia="ru-RU"/>
        </w:rPr>
        <w:t>Граждане имеют право:</w:t>
      </w:r>
      <w:r w:rsidRPr="00F500C8">
        <w:rPr>
          <w:rFonts w:ascii="Times New Roman" w:eastAsia="Times New Roman" w:hAnsi="Times New Roman" w:cs="Times New Roman"/>
          <w:sz w:val="28"/>
          <w:lang w:eastAsia="ru-RU"/>
        </w:rPr>
        <w:br/>
        <w:t>1) обратиться в органы:</w:t>
      </w:r>
      <w:r w:rsidRPr="00F500C8">
        <w:rPr>
          <w:rFonts w:ascii="Times New Roman" w:eastAsia="Times New Roman" w:hAnsi="Times New Roman" w:cs="Times New Roman"/>
          <w:sz w:val="28"/>
          <w:lang w:eastAsia="ru-RU"/>
        </w:rPr>
        <w:br/>
        <w:t>- как индивидуально (единолично), так и в группе с другими лицами (коллективно);</w:t>
      </w:r>
      <w:r w:rsidRPr="00F500C8">
        <w:rPr>
          <w:rFonts w:ascii="Times New Roman" w:eastAsia="Times New Roman" w:hAnsi="Times New Roman" w:cs="Times New Roman"/>
          <w:sz w:val="28"/>
          <w:lang w:eastAsia="ru-RU"/>
        </w:rPr>
        <w:br/>
        <w:t>- как устно при личном приеме, так и письменно, направив свое сообщение любым удобным способом - по почте или через Интернет (например, по e-</w:t>
      </w:r>
      <w:proofErr w:type="spellStart"/>
      <w:r w:rsidRPr="00F500C8">
        <w:rPr>
          <w:rFonts w:ascii="Times New Roman" w:eastAsia="Times New Roman" w:hAnsi="Times New Roman" w:cs="Times New Roman"/>
          <w:sz w:val="28"/>
          <w:lang w:eastAsia="ru-RU"/>
        </w:rPr>
        <w:t>mail</w:t>
      </w:r>
      <w:proofErr w:type="spellEnd"/>
      <w:r w:rsidRPr="00F500C8">
        <w:rPr>
          <w:rFonts w:ascii="Times New Roman" w:eastAsia="Times New Roman" w:hAnsi="Times New Roman" w:cs="Times New Roman"/>
          <w:sz w:val="28"/>
          <w:lang w:eastAsia="ru-RU"/>
        </w:rPr>
        <w:t>, через «гостевую книгу» на сайте соответствующего органа);</w:t>
      </w:r>
      <w:r w:rsidRPr="00F500C8">
        <w:rPr>
          <w:rFonts w:ascii="Times New Roman" w:eastAsia="Times New Roman" w:hAnsi="Times New Roman" w:cs="Times New Roman"/>
          <w:sz w:val="28"/>
          <w:lang w:eastAsia="ru-RU"/>
        </w:rPr>
        <w:br/>
        <w:t>2) не оплачивать любые обращения независимо от того, в какой форме они поданы, так как они рассматриваются бесплатно;</w:t>
      </w:r>
      <w:r w:rsidRPr="00F500C8">
        <w:rPr>
          <w:rFonts w:ascii="Times New Roman" w:eastAsia="Times New Roman" w:hAnsi="Times New Roman" w:cs="Times New Roman"/>
          <w:sz w:val="28"/>
          <w:lang w:eastAsia="ru-RU"/>
        </w:rPr>
        <w:br/>
        <w:t>3) прекратить рассмотрение обращения по собственной инициативе, подав в орган, куда он направлял свое обращение, заявление в произвольной форме;</w:t>
      </w:r>
      <w:r w:rsidRPr="00F500C8">
        <w:rPr>
          <w:rFonts w:ascii="Times New Roman" w:eastAsia="Times New Roman" w:hAnsi="Times New Roman" w:cs="Times New Roman"/>
          <w:sz w:val="28"/>
          <w:lang w:eastAsia="ru-RU"/>
        </w:rPr>
        <w:br/>
        <w:t>4) обжаловать в вышестоящий орган (должностному лицу) или в суд принятое по обращению решение или действие (бездействие) в связи с рассмотрением обращения (например, пропуск сроков его рассмотрения или отказ в ответе по существу без должных оснований).</w:t>
      </w:r>
    </w:p>
    <w:p w14:paraId="78177035" w14:textId="77777777" w:rsidR="00AE2466" w:rsidRPr="00F500C8" w:rsidRDefault="00AE2466" w:rsidP="00AE2466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500C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Что необходимо знать гражданину чтобы своевременно получить ответ на свое обращение?</w:t>
      </w:r>
    </w:p>
    <w:p w14:paraId="3638A893" w14:textId="77777777" w:rsidR="00AE2466" w:rsidRPr="00F500C8" w:rsidRDefault="00AE2466" w:rsidP="00AE2466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lang w:eastAsia="ru-RU"/>
        </w:rPr>
        <w:t>Гражданину, чтобы получить ответ на свое обращение, необходимо:</w:t>
      </w:r>
      <w:r w:rsidRPr="00F500C8">
        <w:rPr>
          <w:rFonts w:ascii="Times New Roman" w:eastAsia="Times New Roman" w:hAnsi="Times New Roman" w:cs="Times New Roman"/>
          <w:sz w:val="28"/>
          <w:lang w:eastAsia="ru-RU"/>
        </w:rPr>
        <w:br/>
        <w:t>- указать в нем свои Ф.И.О. и почтовый адрес, по которому он ожидает ответ или электронный адрес;</w:t>
      </w:r>
      <w:r w:rsidRPr="00F500C8">
        <w:rPr>
          <w:rFonts w:ascii="Times New Roman" w:eastAsia="Times New Roman" w:hAnsi="Times New Roman" w:cs="Times New Roman"/>
          <w:sz w:val="28"/>
          <w:lang w:eastAsia="ru-RU"/>
        </w:rPr>
        <w:br/>
        <w:t>- написать текст разборчивым почерком, а лучше напечатать на компьютере, чтобы у чиновника не было соблазна отписаться замечанием о том, что обращение «не поддается прочтению»;</w:t>
      </w:r>
      <w:r w:rsidRPr="00F500C8">
        <w:rPr>
          <w:rFonts w:ascii="Times New Roman" w:eastAsia="Times New Roman" w:hAnsi="Times New Roman" w:cs="Times New Roman"/>
          <w:sz w:val="28"/>
          <w:lang w:eastAsia="ru-RU"/>
        </w:rPr>
        <w:br/>
        <w:t>- приводить новые доводы или обстоятельства в очередном обращении в тот же орган (к тому же должностному лицу), если ранее многократно давался не устраивающий его ответ на обращение по тому же вопросу.</w:t>
      </w:r>
    </w:p>
    <w:p w14:paraId="36A7EB0A" w14:textId="77777777" w:rsidR="00AE2466" w:rsidRPr="00F500C8" w:rsidRDefault="00AE2466" w:rsidP="00AE2466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500C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Что не допускается указывать в обращении?</w:t>
      </w:r>
    </w:p>
    <w:p w14:paraId="62F0BE17" w14:textId="77777777" w:rsidR="00AE2466" w:rsidRPr="00F500C8" w:rsidRDefault="00AE2466" w:rsidP="00AE2466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lang w:eastAsia="ru-RU"/>
        </w:rPr>
        <w:lastRenderedPageBreak/>
        <w:t>- выражать в обращении свои гневные чувства по отношению к какому-либо чиновнику или деятельности органа в целом (то есть употреблять нецензурные либо оскорбительные выражения, угрожать жизни, здоровью и имуществу должностного лица или членов его семьи);</w:t>
      </w:r>
      <w:r w:rsidRPr="00F500C8">
        <w:rPr>
          <w:rFonts w:ascii="Times New Roman" w:eastAsia="Times New Roman" w:hAnsi="Times New Roman" w:cs="Times New Roman"/>
          <w:sz w:val="28"/>
          <w:lang w:eastAsia="ru-RU"/>
        </w:rPr>
        <w:br/>
        <w:t>- обжаловать судебное решение - такая жалоба будет возвращена гражданину с формальной отпиской о порядке обжалования судебного решения по подведомственности и подсудности.</w:t>
      </w:r>
    </w:p>
    <w:p w14:paraId="48B961EE" w14:textId="77777777" w:rsidR="00AE2466" w:rsidRPr="00F500C8" w:rsidRDefault="00AE2466" w:rsidP="00AE2466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500C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Какие сроки установлены для рассмотрения обращений граждан?</w:t>
      </w:r>
    </w:p>
    <w:p w14:paraId="0AEEBEAE" w14:textId="77777777" w:rsidR="00AE2466" w:rsidRPr="00F500C8" w:rsidRDefault="00AE2466" w:rsidP="00AE2466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lang w:eastAsia="ru-RU"/>
        </w:rPr>
        <w:t xml:space="preserve">Гражданину следует иметь в виду, что установлены сроки рассмотрения письменного </w:t>
      </w:r>
      <w:proofErr w:type="gramStart"/>
      <w:r w:rsidRPr="00F500C8">
        <w:rPr>
          <w:rFonts w:ascii="Times New Roman" w:eastAsia="Times New Roman" w:hAnsi="Times New Roman" w:cs="Times New Roman"/>
          <w:sz w:val="28"/>
          <w:lang w:eastAsia="ru-RU"/>
        </w:rPr>
        <w:t>обращения(</w:t>
      </w:r>
      <w:proofErr w:type="gramEnd"/>
      <w:r w:rsidRPr="00F500C8">
        <w:rPr>
          <w:rFonts w:ascii="Times New Roman" w:eastAsia="Times New Roman" w:hAnsi="Times New Roman" w:cs="Times New Roman"/>
          <w:sz w:val="28"/>
          <w:lang w:eastAsia="ru-RU"/>
        </w:rPr>
        <w:t>независимо от способа его поступления - по каналам связи или в ходе личного приема) - 30 дней с момента регистрация обращения в органе. В исключительных случаях этот период может быть увеличен руководителем органа еще на 30 дней (например, при необходимости получения ответа на направленный запрос).</w:t>
      </w:r>
      <w:r w:rsidRPr="00F500C8">
        <w:rPr>
          <w:rFonts w:ascii="Times New Roman" w:eastAsia="Times New Roman" w:hAnsi="Times New Roman" w:cs="Times New Roman"/>
          <w:sz w:val="28"/>
          <w:lang w:eastAsia="ru-RU"/>
        </w:rPr>
        <w:br/>
        <w:t>О продлении срока рассмотрения обращения гражданин должен быть уведомлен.</w:t>
      </w:r>
      <w:r w:rsidRPr="00F500C8">
        <w:rPr>
          <w:rFonts w:ascii="Times New Roman" w:eastAsia="Times New Roman" w:hAnsi="Times New Roman" w:cs="Times New Roman"/>
          <w:sz w:val="28"/>
          <w:lang w:eastAsia="ru-RU"/>
        </w:rPr>
        <w:br/>
        <w:t>Какие нарушения допускаются сотрудниками органов государственной власти и органов местного самоуправления при рассмотрении обращений граждан?</w:t>
      </w:r>
      <w:r w:rsidRPr="00F500C8">
        <w:rPr>
          <w:rFonts w:ascii="Times New Roman" w:eastAsia="Times New Roman" w:hAnsi="Times New Roman" w:cs="Times New Roman"/>
          <w:sz w:val="28"/>
          <w:lang w:eastAsia="ru-RU"/>
        </w:rPr>
        <w:br/>
        <w:t>Нарушения допускаются различные: оставление заявления без ответа, несвоевременная дача ответа, проведение проверки не в полном объеме и др.</w:t>
      </w:r>
    </w:p>
    <w:p w14:paraId="0415DD2D" w14:textId="77777777" w:rsidR="00AE2466" w:rsidRPr="00F500C8" w:rsidRDefault="00AE2466" w:rsidP="00AE2466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500C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Какая ответственность в настоящее время установлена кроме дисциплинарной за ненадлежащее рассмотрение обращений граждан органами государственной власти и органами местного самоуправления?</w:t>
      </w:r>
    </w:p>
    <w:p w14:paraId="55D2B128" w14:textId="77777777" w:rsidR="00AE2466" w:rsidRPr="00F500C8" w:rsidRDefault="00AE2466" w:rsidP="00AE2466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lang w:eastAsia="ru-RU"/>
        </w:rPr>
        <w:t>Нормами ст. 13-14 Закона установлена ответственность за нарушение порядка рассмотрения обращений граждан.</w:t>
      </w:r>
      <w:r w:rsidRPr="00F500C8">
        <w:rPr>
          <w:rFonts w:ascii="Times New Roman" w:eastAsia="Times New Roman" w:hAnsi="Times New Roman" w:cs="Times New Roman"/>
          <w:sz w:val="28"/>
          <w:lang w:eastAsia="ru-RU"/>
        </w:rPr>
        <w:br/>
        <w:t>Как правило, до недавнего времени данная ответственность являлась дисциплинарной.</w:t>
      </w:r>
      <w:r w:rsidRPr="00F500C8">
        <w:rPr>
          <w:rFonts w:ascii="Times New Roman" w:eastAsia="Times New Roman" w:hAnsi="Times New Roman" w:cs="Times New Roman"/>
          <w:sz w:val="28"/>
          <w:lang w:eastAsia="ru-RU"/>
        </w:rPr>
        <w:br/>
        <w:t>Федеральным законом от 11.07.2011 № 199-ФЗ «О внесении изменений в Кодекс Российской Федерации об административных правонарушениях» глава 5 КоАП РФ (административные правонарушения, посягающие на права граждан) дополнена статьёй 5.59, предусматривающей административную ответственность за нарушение порядка рассмотрения обращений граждан.</w:t>
      </w:r>
      <w:r w:rsidRPr="00F500C8">
        <w:rPr>
          <w:rFonts w:ascii="Times New Roman" w:eastAsia="Times New Roman" w:hAnsi="Times New Roman" w:cs="Times New Roman"/>
          <w:sz w:val="28"/>
          <w:lang w:eastAsia="ru-RU"/>
        </w:rPr>
        <w:br/>
        <w:t>Исходя из содержания данного нормативного правового акта дело по ст. 5.59 КоАП РФ может быть возбуждено в следующих случаях:</w:t>
      </w:r>
      <w:r w:rsidRPr="00F500C8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1. При нарушении прав граждан на рассмотрение обращений, указанных в </w:t>
      </w:r>
      <w:proofErr w:type="spellStart"/>
      <w:r w:rsidRPr="00F500C8">
        <w:rPr>
          <w:rFonts w:ascii="Times New Roman" w:eastAsia="Times New Roman" w:hAnsi="Times New Roman" w:cs="Times New Roman"/>
          <w:sz w:val="28"/>
          <w:lang w:eastAsia="ru-RU"/>
        </w:rPr>
        <w:t>п.п</w:t>
      </w:r>
      <w:proofErr w:type="spellEnd"/>
      <w:r w:rsidRPr="00F500C8">
        <w:rPr>
          <w:rFonts w:ascii="Times New Roman" w:eastAsia="Times New Roman" w:hAnsi="Times New Roman" w:cs="Times New Roman"/>
          <w:sz w:val="28"/>
          <w:lang w:eastAsia="ru-RU"/>
        </w:rPr>
        <w:t>. 1-3 ст. 5 Закона;</w:t>
      </w:r>
      <w:r w:rsidRPr="00F500C8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2. При нарушении сроков регистрации и перенаправления обращения для рассмотрения по существу в другой государственный орган, установленных </w:t>
      </w:r>
      <w:proofErr w:type="spellStart"/>
      <w:r w:rsidRPr="00F500C8">
        <w:rPr>
          <w:rFonts w:ascii="Times New Roman" w:eastAsia="Times New Roman" w:hAnsi="Times New Roman" w:cs="Times New Roman"/>
          <w:sz w:val="28"/>
          <w:lang w:eastAsia="ru-RU"/>
        </w:rPr>
        <w:t>ч.ч</w:t>
      </w:r>
      <w:proofErr w:type="spellEnd"/>
      <w:r w:rsidRPr="00F500C8">
        <w:rPr>
          <w:rFonts w:ascii="Times New Roman" w:eastAsia="Times New Roman" w:hAnsi="Times New Roman" w:cs="Times New Roman"/>
          <w:sz w:val="28"/>
          <w:lang w:eastAsia="ru-RU"/>
        </w:rPr>
        <w:t>. 2-4 ст. 8 Закона;</w:t>
      </w:r>
      <w:r w:rsidRPr="00F500C8">
        <w:rPr>
          <w:rFonts w:ascii="Times New Roman" w:eastAsia="Times New Roman" w:hAnsi="Times New Roman" w:cs="Times New Roman"/>
          <w:sz w:val="28"/>
          <w:lang w:eastAsia="ru-RU"/>
        </w:rPr>
        <w:br/>
        <w:t>3. При нарушении запрета направлять жалобу гражданина должностному лицу, чьи действия обжалуются (ч. 6 ст. 8 Закона);</w:t>
      </w:r>
      <w:r w:rsidRPr="00F500C8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4. При нарушении сроков рассмотрения обращений граждан, установленных </w:t>
      </w:r>
      <w:proofErr w:type="spellStart"/>
      <w:r w:rsidRPr="00F500C8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ст.ст</w:t>
      </w:r>
      <w:proofErr w:type="spellEnd"/>
      <w:r w:rsidRPr="00F500C8">
        <w:rPr>
          <w:rFonts w:ascii="Times New Roman" w:eastAsia="Times New Roman" w:hAnsi="Times New Roman" w:cs="Times New Roman"/>
          <w:sz w:val="28"/>
          <w:lang w:eastAsia="ru-RU"/>
        </w:rPr>
        <w:t>. 11, 12 Закона.</w:t>
      </w:r>
      <w:r w:rsidRPr="00F500C8">
        <w:rPr>
          <w:rFonts w:ascii="Times New Roman" w:eastAsia="Times New Roman" w:hAnsi="Times New Roman" w:cs="Times New Roman"/>
          <w:sz w:val="28"/>
          <w:lang w:eastAsia="ru-RU"/>
        </w:rPr>
        <w:br/>
        <w:t>Субъектами, которые могут быть привлечены к административной ответственности по ст. 5.29 КоАП РФ, являются только должностные лица государственных органов и органов местного самоуправления.</w:t>
      </w:r>
      <w:r w:rsidRPr="00F500C8">
        <w:rPr>
          <w:rFonts w:ascii="Times New Roman" w:eastAsia="Times New Roman" w:hAnsi="Times New Roman" w:cs="Times New Roman"/>
          <w:sz w:val="28"/>
          <w:lang w:eastAsia="ru-RU"/>
        </w:rPr>
        <w:br/>
        <w:t>Организации всех форм собственности, а также их должностные лица не являются субъектами, которые могут быть привлечены к административной ответственности по ст. 5.59 КоАП РФ, поскольку на них не распространяются требования Федерального закона от 02.05.2006 № 59-ФЗ «О порядке рассмотрения обращений граждан РФ», касающиеся порядка и сроков рассмотрения обращений граждан.</w:t>
      </w:r>
    </w:p>
    <w:p w14:paraId="365CD794" w14:textId="77777777" w:rsidR="00AE2466" w:rsidRDefault="00AE2466"/>
    <w:sectPr w:rsidR="00AE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66"/>
    <w:rsid w:val="00A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ECA6"/>
  <w15:chartTrackingRefBased/>
  <w15:docId w15:val="{41B82D1E-4F29-42D6-9E13-FA9996D2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4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2021-04-01T05:48:00Z</dcterms:created>
  <dcterms:modified xsi:type="dcterms:W3CDTF">2021-04-01T05:49:00Z</dcterms:modified>
</cp:coreProperties>
</file>