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B09C9" w14:textId="77777777" w:rsidR="005A3AE4" w:rsidRDefault="005A3AE4" w:rsidP="005A3AE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14:paraId="20F31CE4" w14:textId="77777777" w:rsidR="005A3AE4" w:rsidRDefault="005A3AE4" w:rsidP="005A3AE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14:paraId="29A82B80" w14:textId="77777777" w:rsidR="005A3AE4" w:rsidRDefault="005A3AE4" w:rsidP="005A3AE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33998AB8" w14:textId="77777777" w:rsidR="005A3AE4" w:rsidRDefault="005A3AE4" w:rsidP="005A3AE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01:06:2700002:453, площадью 2465 кв.м., с разрешенным использованием: отдельно стоящие индивидуальные жилые дома, расположенного по адресу:  Республика Адыгея,  Теучежский район,  аул Понежукай,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ул.Адыгейская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2.</w:t>
      </w:r>
    </w:p>
    <w:p w14:paraId="246B77AF" w14:textId="77777777" w:rsidR="005A3AE4" w:rsidRDefault="005A3AE4" w:rsidP="005A3AE4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14:paraId="49DB28F3" w14:textId="3480FD98" w:rsidR="005A3AE4" w:rsidRDefault="005A3AE4" w:rsidP="005A3AE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C22D44">
        <w:rPr>
          <w:sz w:val="26"/>
          <w:szCs w:val="26"/>
        </w:rPr>
        <w:t>25.02.2021</w:t>
      </w:r>
      <w:r>
        <w:rPr>
          <w:sz w:val="26"/>
          <w:szCs w:val="26"/>
        </w:rPr>
        <w:t>г. №</w:t>
      </w:r>
      <w:r w:rsidR="00C22D44">
        <w:rPr>
          <w:sz w:val="26"/>
          <w:szCs w:val="26"/>
        </w:rPr>
        <w:t>69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01:06:2700002:453, площадью 2465 кв.м., с разрешенным использованием: отдельно стоящие индивидуальные жилые дома, расположенного по адресу: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 Республика Адыгея,  Теучежский район,  аул Понежукай,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ул.Адыгейская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2</w:t>
      </w:r>
      <w:r>
        <w:rPr>
          <w:color w:val="FF0000"/>
          <w:sz w:val="26"/>
          <w:szCs w:val="26"/>
          <w:lang w:eastAsia="ar-SA"/>
        </w:rPr>
        <w:t>.</w:t>
      </w:r>
    </w:p>
    <w:p w14:paraId="77BECAD7" w14:textId="77777777" w:rsidR="005A3AE4" w:rsidRDefault="005A3AE4" w:rsidP="005A3AE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14:paraId="6D788EC4" w14:textId="77777777" w:rsidR="005A3AE4" w:rsidRDefault="005A3AE4" w:rsidP="005A3AE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01:06:2700002:453, площадью 2465 кв.м., с разрешенным использованием: отдельно стоящие индивидуальные жилые дома, расположенного по адресу:  Республика Адыгея,  Теучежский район,  аул Понежукай,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ул.Адыгейская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2</w:t>
      </w:r>
      <w:r>
        <w:rPr>
          <w:color w:val="FF0000"/>
          <w:sz w:val="26"/>
          <w:szCs w:val="26"/>
          <w:lang w:eastAsia="ar-SA"/>
        </w:rPr>
        <w:t>.</w:t>
      </w:r>
    </w:p>
    <w:p w14:paraId="4509EE5D" w14:textId="77777777" w:rsidR="005A3AE4" w:rsidRDefault="005A3AE4" w:rsidP="005A3AE4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отдельно стоящие индивидуальные жилые дома</w:t>
      </w:r>
      <w:r>
        <w:rPr>
          <w:sz w:val="26"/>
          <w:szCs w:val="26"/>
          <w:lang w:eastAsia="ar-SA"/>
        </w:rPr>
        <w:t>».</w:t>
      </w:r>
    </w:p>
    <w:p w14:paraId="290A34B0" w14:textId="77777777" w:rsidR="005A3AE4" w:rsidRDefault="005A3AE4" w:rsidP="005A3AE4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01:06:2700002</w:t>
      </w:r>
      <w:r>
        <w:rPr>
          <w:color w:val="000000" w:themeColor="text1"/>
          <w:sz w:val="26"/>
          <w:szCs w:val="26"/>
        </w:rPr>
        <w:t>.</w:t>
      </w:r>
    </w:p>
    <w:p w14:paraId="079401AF" w14:textId="77777777" w:rsidR="005A3AE4" w:rsidRDefault="005A3AE4" w:rsidP="005A3AE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14:paraId="54113D76" w14:textId="77777777" w:rsidR="005A3AE4" w:rsidRDefault="005A3AE4" w:rsidP="005A3AE4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>
        <w:rPr>
          <w:bCs/>
          <w:color w:val="000000"/>
          <w:sz w:val="26"/>
          <w:szCs w:val="26"/>
        </w:rPr>
        <w:t>застройки</w:t>
      </w:r>
      <w:r>
        <w:rPr>
          <w:bCs/>
          <w:iCs/>
          <w:color w:val="000000"/>
          <w:sz w:val="26"/>
          <w:szCs w:val="26"/>
        </w:rPr>
        <w:t xml:space="preserve"> (ЖЗ-101).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6"/>
        <w:gridCol w:w="38"/>
        <w:gridCol w:w="1059"/>
        <w:gridCol w:w="30"/>
        <w:gridCol w:w="1067"/>
        <w:gridCol w:w="23"/>
        <w:gridCol w:w="1074"/>
        <w:gridCol w:w="15"/>
        <w:gridCol w:w="1082"/>
        <w:gridCol w:w="7"/>
        <w:gridCol w:w="1661"/>
      </w:tblGrid>
      <w:tr w:rsidR="005A3AE4" w14:paraId="50E1D77A" w14:textId="77777777" w:rsidTr="005A3AE4">
        <w:trPr>
          <w:cantSplit/>
          <w:trHeight w:val="2192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BC1F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Размеры и</w:t>
            </w:r>
          </w:p>
          <w:p w14:paraId="3D90CC73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33C9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CFA851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926D6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D3996F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B23248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3FE7C5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B54D3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5A3AE4" w14:paraId="3ACE7BD1" w14:textId="77777777" w:rsidTr="005A3AE4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3F56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5A3AE4" w14:paraId="72A1B5D2" w14:textId="77777777" w:rsidTr="005A3AE4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D5E6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A248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9A2C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40B0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43FA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5A3AE4" w14:paraId="7C9F6568" w14:textId="77777777" w:rsidTr="005A3AE4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2317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EF1C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097F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1E96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4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24F9" w14:textId="77777777" w:rsidR="005A3AE4" w:rsidRDefault="005A3AE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A3AE4" w14:paraId="574DC57E" w14:textId="77777777" w:rsidTr="005A3AE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7DA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5D6C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A6B1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9F73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0618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C8B8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1A60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5A3AE4" w14:paraId="1CF69452" w14:textId="77777777" w:rsidTr="005A3AE4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4CD6" w14:textId="77777777" w:rsidR="005A3AE4" w:rsidRDefault="005A3AE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5A3AE4" w14:paraId="5C846AF9" w14:textId="77777777" w:rsidTr="005A3AE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DAD1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5346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8BFA" w14:textId="77777777" w:rsidR="005A3AE4" w:rsidRDefault="005A3AE4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14:paraId="1214F713" w14:textId="77777777" w:rsidR="005A3AE4" w:rsidRDefault="005A3AE4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541E" w14:textId="77777777" w:rsidR="005A3AE4" w:rsidRDefault="005A3AE4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14:paraId="3642CFED" w14:textId="77777777" w:rsidR="005A3AE4" w:rsidRDefault="005A3AE4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8673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AAF8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A09F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B3E7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A3AE4" w14:paraId="16838FA2" w14:textId="77777777" w:rsidTr="005A3AE4">
        <w:trPr>
          <w:trHeight w:val="15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CC4A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1A0E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8FDC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14:paraId="0AE1BFAB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C74F" w14:textId="77777777" w:rsidR="005A3AE4" w:rsidRDefault="005A3AE4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при примыкании</w:t>
            </w:r>
          </w:p>
          <w:p w14:paraId="6124E06A" w14:textId="77777777" w:rsidR="005A3AE4" w:rsidRDefault="005A3AE4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1D9E" w14:textId="77777777" w:rsidR="005A3AE4" w:rsidRDefault="005A3AE4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31CE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8BE5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A4CA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A3AE4" w14:paraId="766DDF8F" w14:textId="77777777" w:rsidTr="005A3AE4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00CF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5A3AE4" w14:paraId="1993813F" w14:textId="77777777" w:rsidTr="005A3AE4">
        <w:trPr>
          <w:trHeight w:val="8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7366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F30A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эт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7829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9934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57B4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58F3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43D5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2F40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5A3AE4" w14:paraId="5CFCA7A7" w14:textId="77777777" w:rsidTr="005A3AE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FCF1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8616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E059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6E9B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F398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EC68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11A0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D150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5A3AE4" w14:paraId="3B92F777" w14:textId="77777777" w:rsidTr="005A3AE4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9758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5A3AE4" w14:paraId="64A1D820" w14:textId="77777777" w:rsidTr="005A3AE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AAC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052E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6E22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DF93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E058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76EB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053E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D645" w14:textId="77777777" w:rsidR="005A3AE4" w:rsidRDefault="005A3AE4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</w:tbl>
    <w:p w14:paraId="2FED3345" w14:textId="77777777" w:rsidR="005A3AE4" w:rsidRDefault="005A3AE4" w:rsidP="005A3AE4">
      <w:pPr>
        <w:autoSpaceDE w:val="0"/>
        <w:autoSpaceDN w:val="0"/>
        <w:adjustRightInd w:val="0"/>
        <w:rPr>
          <w:sz w:val="26"/>
          <w:szCs w:val="26"/>
        </w:rPr>
      </w:pPr>
    </w:p>
    <w:p w14:paraId="39D4AA45" w14:textId="77777777" w:rsidR="005A3AE4" w:rsidRDefault="005A3AE4" w:rsidP="005A3AE4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 по составу участников, закрытый по форме подачи предложения о цене (годовая арендная плата).</w:t>
      </w:r>
    </w:p>
    <w:p w14:paraId="2E94E87E" w14:textId="77777777" w:rsidR="005A3AE4" w:rsidRDefault="005A3AE4" w:rsidP="005A3AE4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b/>
          <w:color w:val="000000" w:themeColor="text1"/>
          <w:sz w:val="26"/>
          <w:szCs w:val="26"/>
        </w:rPr>
        <w:t>11414 (одиннадцать тысячи четыреста четырнадцать) рублей.</w:t>
      </w:r>
    </w:p>
    <w:p w14:paraId="21A7F1EE" w14:textId="77777777" w:rsidR="005A3AE4" w:rsidRDefault="005A3AE4" w:rsidP="005A3AE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14:paraId="42F90E3A" w14:textId="77777777" w:rsidR="005A3AE4" w:rsidRDefault="005A3AE4" w:rsidP="005A3AE4">
      <w:pPr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50% от начальной стоимости – </w:t>
      </w:r>
      <w:r>
        <w:rPr>
          <w:b/>
          <w:color w:val="000000" w:themeColor="text1"/>
          <w:sz w:val="26"/>
          <w:szCs w:val="26"/>
        </w:rPr>
        <w:t>5707 (пять тысячи семьсот семь) рублей.</w:t>
      </w:r>
    </w:p>
    <w:p w14:paraId="47F9C5C9" w14:textId="77777777" w:rsidR="00C22D44" w:rsidRDefault="00C22D44" w:rsidP="00C22D44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«27» марта 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14:paraId="542595CF" w14:textId="77777777" w:rsidR="00C22D44" w:rsidRDefault="00C22D44" w:rsidP="00C22D4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«17» мая 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14:paraId="40F10A01" w14:textId="77777777" w:rsidR="00C22D44" w:rsidRDefault="00C22D44" w:rsidP="00C22D44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«18» мая 2021г.</w:t>
      </w:r>
      <w:r>
        <w:rPr>
          <w:sz w:val="26"/>
          <w:szCs w:val="26"/>
        </w:rPr>
        <w:t xml:space="preserve">  в  14:20 по месту проведения аукциона.</w:t>
      </w:r>
    </w:p>
    <w:p w14:paraId="7A19A01A" w14:textId="425DFDC4" w:rsidR="00C22D44" w:rsidRDefault="00C22D44" w:rsidP="00C22D4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«21» мая 2021г.</w:t>
      </w:r>
      <w:r>
        <w:rPr>
          <w:sz w:val="26"/>
          <w:szCs w:val="26"/>
        </w:rPr>
        <w:t xml:space="preserve"> в 1</w:t>
      </w:r>
      <w:r>
        <w:rPr>
          <w:sz w:val="26"/>
          <w:szCs w:val="26"/>
        </w:rPr>
        <w:t>3</w:t>
      </w:r>
      <w:r>
        <w:rPr>
          <w:sz w:val="26"/>
          <w:szCs w:val="26"/>
        </w:rPr>
        <w:t>ч.</w:t>
      </w:r>
      <w:r>
        <w:rPr>
          <w:sz w:val="26"/>
          <w:szCs w:val="26"/>
        </w:rPr>
        <w:t>45</w:t>
      </w:r>
      <w:bookmarkStart w:id="0" w:name="_GoBack"/>
      <w:bookmarkEnd w:id="0"/>
      <w:r>
        <w:rPr>
          <w:sz w:val="26"/>
          <w:szCs w:val="26"/>
        </w:rPr>
        <w:t xml:space="preserve">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14:paraId="7D9ACE1F" w14:textId="77777777" w:rsidR="005A3AE4" w:rsidRDefault="005A3AE4" w:rsidP="005A3AE4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14:paraId="36E28282" w14:textId="77777777" w:rsidR="005A3AE4" w:rsidRDefault="005A3AE4" w:rsidP="005A3AE4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2AB589D2" w14:textId="77777777" w:rsidR="005A3AE4" w:rsidRDefault="005A3AE4" w:rsidP="005A3AE4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14:paraId="117519E7" w14:textId="77777777" w:rsidR="005A3AE4" w:rsidRDefault="005A3AE4" w:rsidP="005A3AE4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14:paraId="546F79E0" w14:textId="77777777" w:rsidR="005A3AE4" w:rsidRDefault="005A3AE4" w:rsidP="005A3AE4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3A360BD" w14:textId="77777777" w:rsidR="005A3AE4" w:rsidRDefault="005A3AE4" w:rsidP="005A3AE4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14:paraId="3DC30EBF" w14:textId="77777777" w:rsidR="005A3AE4" w:rsidRDefault="005A3AE4" w:rsidP="005A3AE4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14:paraId="7F19984A" w14:textId="77777777" w:rsidR="005A3AE4" w:rsidRDefault="005A3AE4" w:rsidP="005A3AE4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13F44619" w14:textId="77777777" w:rsidR="005A3AE4" w:rsidRDefault="005A3AE4" w:rsidP="005A3AE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03232643796330007600, КПП 010701001, ИНН 0107007270, ОКТМО 79633430.</w:t>
      </w:r>
    </w:p>
    <w:p w14:paraId="1D31E043" w14:textId="77777777" w:rsidR="005A3AE4" w:rsidRDefault="005A3AE4" w:rsidP="005A3AE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14:paraId="1D752024" w14:textId="77777777" w:rsidR="005A3AE4" w:rsidRDefault="005A3AE4" w:rsidP="005A3AE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315EC897" w14:textId="77777777" w:rsidR="005A3AE4" w:rsidRDefault="005A3AE4" w:rsidP="005A3AE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Заявитель (его уполномоченное лицо) заполняет опись представленных документов.</w:t>
      </w:r>
    </w:p>
    <w:p w14:paraId="1C421596" w14:textId="77777777" w:rsidR="005A3AE4" w:rsidRDefault="005A3AE4" w:rsidP="005A3AE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2E42CEF8" w14:textId="77777777" w:rsidR="005A3AE4" w:rsidRDefault="005A3AE4" w:rsidP="005A3AE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14:paraId="540AD1C4" w14:textId="77777777" w:rsidR="005A3AE4" w:rsidRDefault="005A3AE4" w:rsidP="005A3AE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14:paraId="3E1E2598" w14:textId="77777777" w:rsidR="005A3AE4" w:rsidRDefault="005A3AE4" w:rsidP="005A3AE4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</w:t>
      </w:r>
      <w:r>
        <w:rPr>
          <w:b w:val="0"/>
          <w:sz w:val="26"/>
          <w:szCs w:val="26"/>
        </w:rPr>
        <w:t>Заявитель не допускается к участию в аукционе в следующих случаях</w:t>
      </w:r>
      <w:r>
        <w:rPr>
          <w:sz w:val="26"/>
          <w:szCs w:val="26"/>
        </w:rPr>
        <w:t>:</w:t>
      </w:r>
    </w:p>
    <w:p w14:paraId="25950672" w14:textId="77777777" w:rsidR="005A3AE4" w:rsidRDefault="005A3AE4" w:rsidP="005A3AE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61250F2A" w14:textId="77777777" w:rsidR="005A3AE4" w:rsidRDefault="005A3AE4" w:rsidP="005A3AE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14:paraId="65C3B099" w14:textId="77777777" w:rsidR="005A3AE4" w:rsidRDefault="005A3AE4" w:rsidP="005A3AE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14:paraId="1F5ABE77" w14:textId="77777777" w:rsidR="005A3AE4" w:rsidRDefault="005A3AE4" w:rsidP="005A3AE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14:paraId="7749AFBF" w14:textId="77777777" w:rsidR="005A3AE4" w:rsidRDefault="005A3AE4" w:rsidP="005A3AE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08.02.2021г.</w:t>
      </w:r>
    </w:p>
    <w:p w14:paraId="60E82E64" w14:textId="77777777" w:rsidR="005A3AE4" w:rsidRDefault="005A3AE4" w:rsidP="005A3AE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</w:t>
      </w:r>
      <w:r>
        <w:rPr>
          <w:b w:val="0"/>
          <w:sz w:val="26"/>
          <w:szCs w:val="26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14:paraId="4648A3D8" w14:textId="77777777" w:rsidR="005A3AE4" w:rsidRDefault="005A3AE4" w:rsidP="005A3AE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14:paraId="6BC2766C" w14:textId="77777777" w:rsidR="005A3AE4" w:rsidRDefault="005A3AE4" w:rsidP="005A3AE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14:paraId="1E460F16" w14:textId="77777777" w:rsidR="005A3AE4" w:rsidRDefault="005A3AE4" w:rsidP="005A3AE4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14:paraId="397236EA" w14:textId="77777777" w:rsidR="00B04E7F" w:rsidRDefault="00B04E7F"/>
    <w:sectPr w:rsidR="00B04E7F" w:rsidSect="005A3A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7F"/>
    <w:rsid w:val="005A3AE4"/>
    <w:rsid w:val="00B04E7F"/>
    <w:rsid w:val="00BB0A36"/>
    <w:rsid w:val="00C2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AE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A3AE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5A3AE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5A3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AE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A3AE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5A3AE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5A3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2021-02-19T09:55:00Z</cp:lastPrinted>
  <dcterms:created xsi:type="dcterms:W3CDTF">2021-02-19T09:54:00Z</dcterms:created>
  <dcterms:modified xsi:type="dcterms:W3CDTF">2021-03-10T10:16:00Z</dcterms:modified>
</cp:coreProperties>
</file>