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AC" w:rsidRDefault="008524AC" w:rsidP="008524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 по применению патентной системы налогообложения</w:t>
      </w:r>
    </w:p>
    <w:p w:rsidR="008524AC" w:rsidRDefault="008524AC" w:rsidP="004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22A" w:rsidRPr="007D5502" w:rsidRDefault="004E522A" w:rsidP="004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 xml:space="preserve">С 1 </w:t>
      </w:r>
      <w:r w:rsidR="007D5502" w:rsidRPr="007D5502">
        <w:rPr>
          <w:rFonts w:ascii="Times New Roman" w:hAnsi="Times New Roman" w:cs="Times New Roman"/>
          <w:sz w:val="28"/>
          <w:szCs w:val="28"/>
        </w:rPr>
        <w:t>января</w:t>
      </w:r>
      <w:r w:rsidRPr="007D5502">
        <w:rPr>
          <w:rFonts w:ascii="Times New Roman" w:hAnsi="Times New Roman" w:cs="Times New Roman"/>
          <w:sz w:val="28"/>
          <w:szCs w:val="28"/>
        </w:rPr>
        <w:t xml:space="preserve"> 201</w:t>
      </w:r>
      <w:r w:rsidR="007D5502" w:rsidRPr="007D5502">
        <w:rPr>
          <w:rFonts w:ascii="Times New Roman" w:hAnsi="Times New Roman" w:cs="Times New Roman"/>
          <w:sz w:val="28"/>
          <w:szCs w:val="28"/>
        </w:rPr>
        <w:t>3</w:t>
      </w:r>
      <w:r w:rsidRPr="007D5502">
        <w:rPr>
          <w:rFonts w:ascii="Times New Roman" w:hAnsi="Times New Roman" w:cs="Times New Roman"/>
          <w:sz w:val="28"/>
          <w:szCs w:val="28"/>
        </w:rPr>
        <w:t xml:space="preserve"> г. предприниматели </w:t>
      </w:r>
      <w:r w:rsidR="007D5502" w:rsidRPr="007D5502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7D5502">
        <w:rPr>
          <w:rFonts w:ascii="Times New Roman" w:hAnsi="Times New Roman" w:cs="Times New Roman"/>
          <w:sz w:val="28"/>
          <w:szCs w:val="28"/>
        </w:rPr>
        <w:t xml:space="preserve"> могут применять патентную систему налогообложения (Закон Республики </w:t>
      </w:r>
      <w:r w:rsidR="007D5502" w:rsidRPr="007D5502"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7D5502">
        <w:rPr>
          <w:rFonts w:ascii="Times New Roman" w:hAnsi="Times New Roman" w:cs="Times New Roman"/>
          <w:sz w:val="28"/>
          <w:szCs w:val="28"/>
        </w:rPr>
        <w:t xml:space="preserve">от </w:t>
      </w:r>
      <w:r w:rsidR="007D5502" w:rsidRPr="007D5502">
        <w:rPr>
          <w:rFonts w:ascii="Times New Roman" w:hAnsi="Times New Roman" w:cs="Times New Roman"/>
          <w:sz w:val="28"/>
          <w:szCs w:val="28"/>
        </w:rPr>
        <w:t>26.11.2</w:t>
      </w:r>
      <w:r w:rsidR="007D5502">
        <w:rPr>
          <w:rFonts w:ascii="Times New Roman" w:hAnsi="Times New Roman" w:cs="Times New Roman"/>
          <w:sz w:val="28"/>
          <w:szCs w:val="28"/>
        </w:rPr>
        <w:t>0</w:t>
      </w:r>
      <w:r w:rsidR="007D5502" w:rsidRPr="007D5502">
        <w:rPr>
          <w:rFonts w:ascii="Times New Roman" w:hAnsi="Times New Roman" w:cs="Times New Roman"/>
          <w:sz w:val="28"/>
          <w:szCs w:val="28"/>
        </w:rPr>
        <w:t>12 №139</w:t>
      </w:r>
      <w:r w:rsidRPr="007D5502">
        <w:rPr>
          <w:rFonts w:ascii="Times New Roman" w:hAnsi="Times New Roman" w:cs="Times New Roman"/>
          <w:sz w:val="28"/>
          <w:szCs w:val="28"/>
        </w:rPr>
        <w:t>).</w:t>
      </w:r>
    </w:p>
    <w:p w:rsidR="004E522A" w:rsidRPr="007D5502" w:rsidRDefault="004E522A" w:rsidP="004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22A" w:rsidRPr="007D5502" w:rsidRDefault="004E522A" w:rsidP="004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>Алгоритм получения патента одинаков для всех. Так, приобрести патент может только индивидуальный предприниматель, одновременно выполнив следующие условия:</w:t>
      </w:r>
    </w:p>
    <w:p w:rsidR="004E522A" w:rsidRPr="007D5502" w:rsidRDefault="004E522A" w:rsidP="00CA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>1) вид деятельности предпринимателя должен быть прописан в региональном законе о патентной системе налогообложения (</w:t>
      </w:r>
      <w:hyperlink r:id="rId5" w:history="1">
        <w:r w:rsidRPr="007D5502">
          <w:rPr>
            <w:rFonts w:ascii="Times New Roman" w:hAnsi="Times New Roman" w:cs="Times New Roman"/>
            <w:color w:val="0000FF"/>
            <w:sz w:val="28"/>
            <w:szCs w:val="28"/>
          </w:rPr>
          <w:t>п. 8 ст. 346.43</w:t>
        </w:r>
      </w:hyperlink>
      <w:r w:rsidRPr="007D5502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:rsidR="004E522A" w:rsidRPr="007D5502" w:rsidRDefault="004E522A" w:rsidP="00CA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 xml:space="preserve">2) средняя численность наемных работников, </w:t>
      </w:r>
      <w:proofErr w:type="gramStart"/>
      <w:r w:rsidRPr="007D5502">
        <w:rPr>
          <w:rFonts w:ascii="Times New Roman" w:hAnsi="Times New Roman" w:cs="Times New Roman"/>
          <w:sz w:val="28"/>
          <w:szCs w:val="28"/>
        </w:rPr>
        <w:t>привлеченных</w:t>
      </w:r>
      <w:proofErr w:type="gramEnd"/>
      <w:r w:rsidRPr="007D5502">
        <w:rPr>
          <w:rFonts w:ascii="Times New Roman" w:hAnsi="Times New Roman" w:cs="Times New Roman"/>
          <w:sz w:val="28"/>
          <w:szCs w:val="28"/>
        </w:rPr>
        <w:t xml:space="preserve"> в том числе по договорам гражданско-правового характера, не может превышать 15 человек. При этом учитываются работники по всем видам деятельности предпринимателя (</w:t>
      </w:r>
      <w:hyperlink r:id="rId6" w:history="1">
        <w:r w:rsidRPr="007D5502">
          <w:rPr>
            <w:rFonts w:ascii="Times New Roman" w:hAnsi="Times New Roman" w:cs="Times New Roman"/>
            <w:color w:val="0000FF"/>
            <w:sz w:val="28"/>
            <w:szCs w:val="28"/>
          </w:rPr>
          <w:t>п. 5. ст. 346.43</w:t>
        </w:r>
      </w:hyperlink>
      <w:r w:rsidRPr="007D5502">
        <w:rPr>
          <w:rFonts w:ascii="Times New Roman" w:hAnsi="Times New Roman" w:cs="Times New Roman"/>
          <w:sz w:val="28"/>
          <w:szCs w:val="28"/>
        </w:rPr>
        <w:t xml:space="preserve"> НК РФ)</w:t>
      </w:r>
      <w:r w:rsidR="007D5502">
        <w:rPr>
          <w:rFonts w:ascii="Times New Roman" w:hAnsi="Times New Roman" w:cs="Times New Roman"/>
          <w:sz w:val="28"/>
          <w:szCs w:val="28"/>
        </w:rPr>
        <w:t>;</w:t>
      </w:r>
    </w:p>
    <w:p w:rsidR="004E522A" w:rsidRPr="007D5502" w:rsidRDefault="004E522A" w:rsidP="00CA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 xml:space="preserve">3) объем выручки предпринимателя в течение календарного года не должен превышать 60 </w:t>
      </w:r>
      <w:proofErr w:type="gramStart"/>
      <w:r w:rsidRPr="007D550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5502">
        <w:rPr>
          <w:rFonts w:ascii="Times New Roman" w:hAnsi="Times New Roman" w:cs="Times New Roman"/>
          <w:sz w:val="28"/>
          <w:szCs w:val="28"/>
        </w:rPr>
        <w:t xml:space="preserve"> руб. (</w:t>
      </w:r>
      <w:proofErr w:type="spellStart"/>
      <w:r w:rsidRPr="007D5502">
        <w:rPr>
          <w:rFonts w:ascii="Times New Roman" w:hAnsi="Times New Roman" w:cs="Times New Roman"/>
          <w:sz w:val="28"/>
          <w:szCs w:val="28"/>
        </w:rPr>
        <w:fldChar w:fldCharType="begin"/>
      </w:r>
      <w:r w:rsidRPr="007D5502">
        <w:rPr>
          <w:rFonts w:ascii="Times New Roman" w:hAnsi="Times New Roman" w:cs="Times New Roman"/>
          <w:sz w:val="28"/>
          <w:szCs w:val="28"/>
        </w:rPr>
        <w:instrText xml:space="preserve">HYPERLINK consultantplus://offline/ref=0588EE0E5CDA123DD1FEC5CE9696C38A9F65715A417B66C5FD9775C6889B26AE0D8DB16C272328h8H </w:instrText>
      </w:r>
      <w:r w:rsidRPr="007D5502">
        <w:rPr>
          <w:rFonts w:ascii="Times New Roman" w:hAnsi="Times New Roman" w:cs="Times New Roman"/>
          <w:sz w:val="28"/>
          <w:szCs w:val="28"/>
        </w:rPr>
        <w:fldChar w:fldCharType="separate"/>
      </w:r>
      <w:r w:rsidRPr="007D5502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7D5502">
        <w:rPr>
          <w:rFonts w:ascii="Times New Roman" w:hAnsi="Times New Roman" w:cs="Times New Roman"/>
          <w:color w:val="0000FF"/>
          <w:sz w:val="28"/>
          <w:szCs w:val="28"/>
        </w:rPr>
        <w:t>. 1 п. 6 ст. 346.45</w:t>
      </w:r>
      <w:r w:rsidRPr="007D5502">
        <w:rPr>
          <w:rFonts w:ascii="Times New Roman" w:hAnsi="Times New Roman" w:cs="Times New Roman"/>
          <w:sz w:val="28"/>
          <w:szCs w:val="28"/>
        </w:rPr>
        <w:fldChar w:fldCharType="end"/>
      </w:r>
      <w:r w:rsidRPr="007D5502">
        <w:rPr>
          <w:rFonts w:ascii="Times New Roman" w:hAnsi="Times New Roman" w:cs="Times New Roman"/>
          <w:sz w:val="28"/>
          <w:szCs w:val="28"/>
        </w:rPr>
        <w:t xml:space="preserve"> НК РФ)</w:t>
      </w:r>
      <w:r w:rsidR="007D5502">
        <w:rPr>
          <w:rFonts w:ascii="Times New Roman" w:hAnsi="Times New Roman" w:cs="Times New Roman"/>
          <w:sz w:val="28"/>
          <w:szCs w:val="28"/>
        </w:rPr>
        <w:t>;</w:t>
      </w:r>
    </w:p>
    <w:p w:rsidR="004E522A" w:rsidRPr="007D5502" w:rsidRDefault="004E522A" w:rsidP="00CA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 xml:space="preserve">4) </w:t>
      </w:r>
      <w:hyperlink r:id="rId7" w:history="1">
        <w:r w:rsidRPr="007D5502">
          <w:rPr>
            <w:rFonts w:ascii="Times New Roman" w:hAnsi="Times New Roman" w:cs="Times New Roman"/>
            <w:color w:val="0000FF"/>
            <w:sz w:val="28"/>
            <w:szCs w:val="28"/>
          </w:rPr>
          <w:t>патент</w:t>
        </w:r>
      </w:hyperlink>
      <w:r w:rsidRPr="007D5502">
        <w:rPr>
          <w:rFonts w:ascii="Times New Roman" w:hAnsi="Times New Roman" w:cs="Times New Roman"/>
          <w:sz w:val="28"/>
          <w:szCs w:val="28"/>
        </w:rPr>
        <w:t xml:space="preserve"> выдается по выбору индивидуального предпринимателя на период от одного до двенадцати месяцев включительно в пределах календарного года</w:t>
      </w:r>
      <w:r w:rsidR="007D5502" w:rsidRPr="007D5502">
        <w:rPr>
          <w:rFonts w:ascii="Times New Roman" w:hAnsi="Times New Roman" w:cs="Times New Roman"/>
          <w:sz w:val="28"/>
          <w:szCs w:val="28"/>
        </w:rPr>
        <w:t xml:space="preserve"> (п.5</w:t>
      </w:r>
      <w:r w:rsidR="007D5502">
        <w:rPr>
          <w:rFonts w:ascii="Times New Roman" w:hAnsi="Times New Roman" w:cs="Times New Roman"/>
          <w:sz w:val="28"/>
          <w:szCs w:val="28"/>
        </w:rPr>
        <w:t xml:space="preserve"> </w:t>
      </w:r>
      <w:r w:rsidR="007D5502" w:rsidRPr="007D5502">
        <w:rPr>
          <w:rFonts w:ascii="Times New Roman" w:hAnsi="Times New Roman" w:cs="Times New Roman"/>
          <w:sz w:val="28"/>
          <w:szCs w:val="28"/>
        </w:rPr>
        <w:t>ст.345.45</w:t>
      </w:r>
      <w:r w:rsidR="007D5502">
        <w:rPr>
          <w:rFonts w:ascii="Times New Roman" w:hAnsi="Times New Roman" w:cs="Times New Roman"/>
          <w:sz w:val="28"/>
          <w:szCs w:val="28"/>
        </w:rPr>
        <w:t xml:space="preserve"> </w:t>
      </w:r>
      <w:r w:rsidR="007D5502" w:rsidRPr="007D5502">
        <w:rPr>
          <w:rFonts w:ascii="Times New Roman" w:hAnsi="Times New Roman" w:cs="Times New Roman"/>
          <w:sz w:val="28"/>
          <w:szCs w:val="28"/>
        </w:rPr>
        <w:t>Н</w:t>
      </w:r>
      <w:r w:rsidR="007D5502">
        <w:rPr>
          <w:rFonts w:ascii="Times New Roman" w:hAnsi="Times New Roman" w:cs="Times New Roman"/>
          <w:sz w:val="28"/>
          <w:szCs w:val="28"/>
        </w:rPr>
        <w:t>К</w:t>
      </w:r>
      <w:r w:rsidR="007D5502" w:rsidRPr="007D5502">
        <w:rPr>
          <w:rFonts w:ascii="Times New Roman" w:hAnsi="Times New Roman" w:cs="Times New Roman"/>
          <w:sz w:val="28"/>
          <w:szCs w:val="28"/>
        </w:rPr>
        <w:t xml:space="preserve"> РФ)</w:t>
      </w:r>
      <w:r w:rsidR="007D5502">
        <w:rPr>
          <w:rFonts w:ascii="Times New Roman" w:hAnsi="Times New Roman" w:cs="Times New Roman"/>
          <w:sz w:val="28"/>
          <w:szCs w:val="28"/>
        </w:rPr>
        <w:t>;</w:t>
      </w:r>
    </w:p>
    <w:p w:rsidR="004E522A" w:rsidRPr="007D5502" w:rsidRDefault="004E522A" w:rsidP="00CA1D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 xml:space="preserve">5) </w:t>
      </w:r>
      <w:r w:rsidR="007D5502" w:rsidRPr="007D5502">
        <w:rPr>
          <w:rFonts w:ascii="Times New Roman" w:hAnsi="Times New Roman" w:cs="Times New Roman"/>
          <w:sz w:val="28"/>
          <w:szCs w:val="28"/>
        </w:rPr>
        <w:t>с</w:t>
      </w:r>
      <w:r w:rsidRPr="007D5502">
        <w:rPr>
          <w:rFonts w:ascii="Times New Roman" w:hAnsi="Times New Roman" w:cs="Times New Roman"/>
          <w:sz w:val="28"/>
          <w:szCs w:val="28"/>
        </w:rPr>
        <w:t>тоимость патента определяется по ставке 6% от размера потенциально возможного к получению годового дохода, утверждённого законом субъекта РФ. Подлежащая уплате сумма стоимости патента – это фиксированная, заранее рассчитанная сумма, которая не зависит от фактического дохода ИП и может быть уплачена не полной суммой, а частями (п.1</w:t>
      </w:r>
      <w:r w:rsidR="007D5502">
        <w:rPr>
          <w:rFonts w:ascii="Times New Roman" w:hAnsi="Times New Roman" w:cs="Times New Roman"/>
          <w:sz w:val="28"/>
          <w:szCs w:val="28"/>
        </w:rPr>
        <w:t xml:space="preserve"> </w:t>
      </w:r>
      <w:r w:rsidRPr="007D5502">
        <w:rPr>
          <w:rFonts w:ascii="Times New Roman" w:hAnsi="Times New Roman" w:cs="Times New Roman"/>
          <w:sz w:val="28"/>
          <w:szCs w:val="28"/>
        </w:rPr>
        <w:t>ст.346.50, п.2</w:t>
      </w:r>
      <w:r w:rsidR="007D5502">
        <w:rPr>
          <w:rFonts w:ascii="Times New Roman" w:hAnsi="Times New Roman" w:cs="Times New Roman"/>
          <w:sz w:val="28"/>
          <w:szCs w:val="28"/>
        </w:rPr>
        <w:t xml:space="preserve"> </w:t>
      </w:r>
      <w:r w:rsidRPr="007D5502">
        <w:rPr>
          <w:rFonts w:ascii="Times New Roman" w:hAnsi="Times New Roman" w:cs="Times New Roman"/>
          <w:sz w:val="28"/>
          <w:szCs w:val="28"/>
        </w:rPr>
        <w:t>ст.346</w:t>
      </w:r>
      <w:r w:rsidR="007D5502">
        <w:rPr>
          <w:rFonts w:ascii="Times New Roman" w:hAnsi="Times New Roman" w:cs="Times New Roman"/>
          <w:sz w:val="28"/>
          <w:szCs w:val="28"/>
        </w:rPr>
        <w:t>.</w:t>
      </w:r>
      <w:r w:rsidRPr="007D5502">
        <w:rPr>
          <w:rFonts w:ascii="Times New Roman" w:hAnsi="Times New Roman" w:cs="Times New Roman"/>
          <w:sz w:val="28"/>
          <w:szCs w:val="28"/>
        </w:rPr>
        <w:t>51</w:t>
      </w:r>
      <w:r w:rsidR="007D5502">
        <w:rPr>
          <w:rFonts w:ascii="Times New Roman" w:hAnsi="Times New Roman" w:cs="Times New Roman"/>
          <w:sz w:val="28"/>
          <w:szCs w:val="28"/>
        </w:rPr>
        <w:t xml:space="preserve"> </w:t>
      </w:r>
      <w:r w:rsidRPr="007D5502">
        <w:rPr>
          <w:rFonts w:ascii="Times New Roman" w:hAnsi="Times New Roman" w:cs="Times New Roman"/>
          <w:sz w:val="28"/>
          <w:szCs w:val="28"/>
        </w:rPr>
        <w:t>НК РФ)</w:t>
      </w:r>
      <w:r w:rsidR="007D5502">
        <w:rPr>
          <w:rFonts w:ascii="Times New Roman" w:hAnsi="Times New Roman" w:cs="Times New Roman"/>
          <w:sz w:val="28"/>
          <w:szCs w:val="28"/>
        </w:rPr>
        <w:t>;</w:t>
      </w:r>
    </w:p>
    <w:p w:rsidR="004E522A" w:rsidRPr="007D5502" w:rsidRDefault="004E522A" w:rsidP="00CA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 xml:space="preserve">6) </w:t>
      </w:r>
      <w:r w:rsidR="007D5502" w:rsidRPr="007D5502">
        <w:rPr>
          <w:rFonts w:ascii="Times New Roman" w:hAnsi="Times New Roman" w:cs="Times New Roman"/>
          <w:sz w:val="28"/>
          <w:szCs w:val="28"/>
        </w:rPr>
        <w:t>н</w:t>
      </w:r>
      <w:r w:rsidRPr="007D5502">
        <w:rPr>
          <w:rFonts w:ascii="Times New Roman" w:hAnsi="Times New Roman" w:cs="Times New Roman"/>
          <w:sz w:val="28"/>
          <w:szCs w:val="28"/>
        </w:rPr>
        <w:t>алоговая декларация по налогу, уплачиваемому в связи с применением патентной системы налогообложения, в налоговые органы не представляется (ст.34.52НК РФ)</w:t>
      </w:r>
      <w:r w:rsidR="007D5502">
        <w:rPr>
          <w:rFonts w:ascii="Times New Roman" w:hAnsi="Times New Roman" w:cs="Times New Roman"/>
          <w:sz w:val="28"/>
          <w:szCs w:val="28"/>
        </w:rPr>
        <w:t>;</w:t>
      </w:r>
    </w:p>
    <w:p w:rsidR="004E522A" w:rsidRPr="007D5502" w:rsidRDefault="007D5502" w:rsidP="00CA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502">
        <w:rPr>
          <w:rFonts w:ascii="Times New Roman" w:hAnsi="Times New Roman" w:cs="Times New Roman"/>
          <w:sz w:val="28"/>
          <w:szCs w:val="28"/>
        </w:rPr>
        <w:t>7) в</w:t>
      </w:r>
      <w:r w:rsidR="004E522A" w:rsidRPr="007D5502">
        <w:rPr>
          <w:rFonts w:ascii="Times New Roman" w:hAnsi="Times New Roman" w:cs="Times New Roman"/>
          <w:sz w:val="28"/>
          <w:szCs w:val="28"/>
        </w:rPr>
        <w:t>се поступления по патентной деятельности записывать в книгу учета доходов индивидуальных предпринимателей (</w:t>
      </w:r>
      <w:hyperlink r:id="rId8" w:history="1">
        <w:r w:rsidR="004E522A" w:rsidRPr="007D5502">
          <w:rPr>
            <w:rFonts w:ascii="Times New Roman" w:hAnsi="Times New Roman" w:cs="Times New Roman"/>
            <w:color w:val="0000FF"/>
            <w:sz w:val="28"/>
            <w:szCs w:val="28"/>
          </w:rPr>
          <w:t>п. 1 ст. 346.53</w:t>
        </w:r>
      </w:hyperlink>
      <w:r w:rsidR="004E522A" w:rsidRPr="007D5502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6F3A1D" w:rsidRPr="007D5502" w:rsidRDefault="0041450B">
      <w:pPr>
        <w:rPr>
          <w:rFonts w:ascii="Times New Roman" w:hAnsi="Times New Roman" w:cs="Times New Roman"/>
          <w:sz w:val="28"/>
          <w:szCs w:val="28"/>
        </w:rPr>
      </w:pPr>
    </w:p>
    <w:sectPr w:rsidR="006F3A1D" w:rsidRPr="007D5502" w:rsidSect="0040245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2A"/>
    <w:rsid w:val="00267A17"/>
    <w:rsid w:val="0041450B"/>
    <w:rsid w:val="004E522A"/>
    <w:rsid w:val="007D5502"/>
    <w:rsid w:val="008524AC"/>
    <w:rsid w:val="0098247C"/>
    <w:rsid w:val="00C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8EE0E5CDA123DD1FEC5CE9696C38A9F65715A417B66C5FD9775C6889B26AE0D8DB16C272728h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A9AB84D64E0A2D3F51B03DB2F1BD105455F3152FBE725V9l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8EE0E5CDA123DD1FEC5CE9696C38A9F65715A417B66C5FD9775C6889B26AE0D8DB16C282528hBH" TargetMode="External"/><Relationship Id="rId5" Type="http://schemas.openxmlformats.org/officeDocument/2006/relationships/hyperlink" Target="consultantplus://offline/ref=0588EE0E5CDA123DD1FEC5CE9696C38A9F65715A417B66C5FD9775C6889B26AE0D8DB16C282528h6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 Мариета Гиссовна</dc:creator>
  <cp:lastModifiedBy>Хут Мариета Гиссовна</cp:lastModifiedBy>
  <cp:revision>2</cp:revision>
  <dcterms:created xsi:type="dcterms:W3CDTF">2018-08-20T06:37:00Z</dcterms:created>
  <dcterms:modified xsi:type="dcterms:W3CDTF">2018-08-20T06:37:00Z</dcterms:modified>
</cp:coreProperties>
</file>