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8" w:rsidRPr="003E5328" w:rsidRDefault="003E5328" w:rsidP="003E5328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bookmarkStart w:id="0" w:name="_GoBack"/>
      <w:bookmarkEnd w:id="0"/>
      <w:r w:rsidRPr="003E532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Пенсионный фонд информирует</w:t>
      </w:r>
    </w:p>
    <w:p w:rsidR="00E33786" w:rsidRPr="00E33786" w:rsidRDefault="00E33786" w:rsidP="00E33786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33786">
        <w:rPr>
          <w:rFonts w:ascii="Times New Roman" w:hAnsi="Times New Roman" w:cs="Times New Roman"/>
          <w:color w:val="000000" w:themeColor="text1"/>
          <w:sz w:val="32"/>
          <w:szCs w:val="32"/>
        </w:rPr>
        <w:t>Онлайн-калькулятор</w:t>
      </w:r>
      <w:proofErr w:type="spellEnd"/>
      <w:r w:rsidRPr="00E337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сайте Пенсионного фонда поможет определить право на выплаты из </w:t>
      </w:r>
      <w:proofErr w:type="spellStart"/>
      <w:r w:rsidRPr="00E33786">
        <w:rPr>
          <w:rFonts w:ascii="Times New Roman" w:hAnsi="Times New Roman" w:cs="Times New Roman"/>
          <w:color w:val="000000" w:themeColor="text1"/>
          <w:sz w:val="32"/>
          <w:szCs w:val="32"/>
        </w:rPr>
        <w:t>маткапитала</w:t>
      </w:r>
      <w:proofErr w:type="spellEnd"/>
    </w:p>
    <w:p w:rsidR="00E33786" w:rsidRDefault="00E33786" w:rsidP="00E33786">
      <w:pPr>
        <w:pStyle w:val="a5"/>
        <w:jc w:val="both"/>
      </w:pPr>
      <w:r>
        <w:rPr>
          <w:rStyle w:val="a7"/>
        </w:rPr>
        <w:t>Отделение ПФР по Республике Адыгея напоминает, что 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детьми. В соответствии с утвержденными изменениями семьям, в частности, предоставлены более широкие возможности использования материнского капитала сразу после рождения или усыновления второго ребенка.</w:t>
      </w:r>
    </w:p>
    <w:p w:rsidR="00E33786" w:rsidRDefault="00E33786" w:rsidP="00E33786">
      <w:pPr>
        <w:pStyle w:val="a5"/>
        <w:jc w:val="both"/>
      </w:pPr>
      <w:r>
        <w:t xml:space="preserve">Прежде всего, семьи с доходами менее 1,5 прожиточного минимума трудоспособного населения на одного человека в семье, получили право на </w:t>
      </w:r>
      <w:r>
        <w:rPr>
          <w:rStyle w:val="a6"/>
          <w:i/>
          <w:iCs/>
          <w:color w:val="3366FF"/>
        </w:rPr>
        <w:t>ежемесячную выплату из материнского капитала в случае рождения второго ребенка с 1 января 2018 года.</w:t>
      </w:r>
      <w:r>
        <w:t xml:space="preserve"> Выплата предоставляется до достижения ребенком 1,5 лет. Для удобства семей подать заявление о назначении выплаты можно в течение 6 месяцев с рождения ребенка – средства будут выплачены за все прошедшее с этого момента время. При подаче заявления спустя 6 месяцев выплата назначается со дня обращения за ней.</w:t>
      </w:r>
    </w:p>
    <w:p w:rsidR="00E33786" w:rsidRDefault="00E33786" w:rsidP="00E33786">
      <w:pPr>
        <w:pStyle w:val="a5"/>
        <w:jc w:val="both"/>
      </w:pPr>
      <w:r>
        <w:t xml:space="preserve">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года. То есть для семей, обратившихся в Пенсионный фонд в 2018 году, размер выплаты будет равен прожиточному минимуму ребенка за 2 квартал 2017 года. Следует помнить, что ежемесячная выплата устанавливается на один год и по </w:t>
      </w:r>
      <w:proofErr w:type="gramStart"/>
      <w:r>
        <w:t>прошествии</w:t>
      </w:r>
      <w:proofErr w:type="gramEnd"/>
      <w:r>
        <w:t xml:space="preserve"> этого времени семье необходимо повторно обратиться в клиентскую службу ПФР или многофункциональный центр, чтобы подать новое заявление о предоставлении средств.</w:t>
      </w:r>
    </w:p>
    <w:p w:rsidR="00E33786" w:rsidRDefault="00E33786" w:rsidP="00E33786">
      <w:pPr>
        <w:pStyle w:val="a5"/>
        <w:jc w:val="both"/>
      </w:pPr>
      <w:r>
        <w:t xml:space="preserve">Напоминаем, на сайте Пенсионного фонда есть полезная </w:t>
      </w:r>
      <w:r>
        <w:rPr>
          <w:color w:val="000000"/>
        </w:rPr>
        <w:t>опция —</w:t>
      </w:r>
      <w:r>
        <w:rPr>
          <w:color w:val="800080"/>
        </w:rPr>
        <w:t xml:space="preserve"> </w:t>
      </w:r>
      <w:proofErr w:type="spellStart"/>
      <w:r>
        <w:rPr>
          <w:rStyle w:val="a6"/>
          <w:color w:val="3366FF"/>
        </w:rPr>
        <w:t>онлайн-калькулятор</w:t>
      </w:r>
      <w:proofErr w:type="spellEnd"/>
      <w:r>
        <w:rPr>
          <w:rStyle w:val="a6"/>
          <w:color w:val="3366FF"/>
        </w:rPr>
        <w:t>,</w:t>
      </w:r>
      <w:r>
        <w:rPr>
          <w:color w:val="3366FF"/>
        </w:rPr>
        <w:t xml:space="preserve"> </w:t>
      </w:r>
      <w:r>
        <w:t xml:space="preserve">который поможет определить право на выплаты из </w:t>
      </w:r>
      <w:proofErr w:type="spellStart"/>
      <w:r>
        <w:t>маткапитала</w:t>
      </w:r>
      <w:proofErr w:type="spellEnd"/>
      <w:r>
        <w:t xml:space="preserve">. Для расчёта нужно указать регион проживания, состав семьи и официальные доходы всех членов семьи </w:t>
      </w:r>
      <w:proofErr w:type="gramStart"/>
      <w:r>
        <w:t>за</w:t>
      </w:r>
      <w:proofErr w:type="gramEnd"/>
      <w:r>
        <w:t xml:space="preserve"> последние 12 месяцев. После подсчётов калькулятор выдаст результат с ответом, положена выплата семье или нет. Семейный калькулятор рассчитывает средний доход на члена семьи, который необходим по требованиям.</w:t>
      </w:r>
    </w:p>
    <w:p w:rsidR="00E33786" w:rsidRDefault="00E33786" w:rsidP="00E33786">
      <w:pPr>
        <w:pStyle w:val="a5"/>
        <w:jc w:val="both"/>
      </w:pPr>
      <w:r>
        <w:t xml:space="preserve">Найти калькулятор можно в разделе «Получателям МСК» - «Как получить и потратить материнский (семейный) капитал» - «Как получить ежемесячную выплату» – «Как рассчитывается среднедушевой доход семьи», или по ссылке </w:t>
      </w:r>
      <w:hyperlink r:id="rId4" w:history="1">
        <w:r>
          <w:rPr>
            <w:rStyle w:val="a8"/>
            <w:color w:val="3366FF"/>
          </w:rPr>
          <w:t>http://www.pfrf.ru/knopki/zhizn~4061/</w:t>
        </w:r>
      </w:hyperlink>
      <w:r>
        <w:rPr>
          <w:color w:val="3366FF"/>
        </w:rPr>
        <w:t>.</w:t>
      </w:r>
    </w:p>
    <w:p w:rsidR="00E33786" w:rsidRDefault="00E33786" w:rsidP="00E33786">
      <w:pPr>
        <w:pStyle w:val="a5"/>
        <w:jc w:val="both"/>
      </w:pPr>
      <w:r>
        <w:t xml:space="preserve">По правилам получения ежемесячной денежной выплаты, в Республике Адыгея доход на одного члена семьи не должен превышать </w:t>
      </w:r>
      <w:r>
        <w:rPr>
          <w:rStyle w:val="a6"/>
          <w:i/>
          <w:iCs/>
          <w:color w:val="3366FF"/>
        </w:rPr>
        <w:t xml:space="preserve">14 755,50 рублей </w:t>
      </w:r>
      <w:r>
        <w:rPr>
          <w:color w:val="3366FF"/>
        </w:rPr>
        <w:t>(</w:t>
      </w:r>
      <w:r>
        <w:rPr>
          <w:color w:val="000000"/>
        </w:rPr>
        <w:t>это 1,5-кратный размер прожиточного минимума трудоспособного населения за II квартал 2017 года в нашем регионе).</w:t>
      </w:r>
      <w:r>
        <w:t xml:space="preserve"> Сумма ежемесячной выплаты из средств </w:t>
      </w:r>
      <w:proofErr w:type="spellStart"/>
      <w:r>
        <w:t>маткапитала</w:t>
      </w:r>
      <w:proofErr w:type="spellEnd"/>
      <w:r>
        <w:t xml:space="preserve"> для семей, проживающих в Адыгее, составляет </w:t>
      </w:r>
      <w:r>
        <w:rPr>
          <w:rStyle w:val="a7"/>
          <w:b/>
          <w:bCs/>
          <w:color w:val="3366FF"/>
        </w:rPr>
        <w:t>9 325 рублей.</w:t>
      </w:r>
    </w:p>
    <w:p w:rsidR="003E5328" w:rsidRPr="003E5328" w:rsidRDefault="003E5328" w:rsidP="003E5328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5328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3E5328" w:rsidRPr="003E5328" w:rsidRDefault="003E5328" w:rsidP="003E5328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5328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3E5328" w:rsidRPr="003E5328" w:rsidRDefault="00E33786" w:rsidP="003E5328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55D4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E5328" w:rsidRPr="003E5328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255D4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E5328" w:rsidRPr="003E5328">
        <w:rPr>
          <w:rFonts w:ascii="Times New Roman" w:hAnsi="Times New Roman" w:cs="Times New Roman"/>
          <w:b/>
          <w:i/>
          <w:sz w:val="28"/>
          <w:szCs w:val="28"/>
        </w:rPr>
        <w:t xml:space="preserve">.2018 г. </w:t>
      </w:r>
    </w:p>
    <w:p w:rsidR="00A37672" w:rsidRDefault="00A37672"/>
    <w:sectPr w:rsidR="00A37672" w:rsidSect="00A3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94F80"/>
    <w:rsid w:val="00035929"/>
    <w:rsid w:val="0004217B"/>
    <w:rsid w:val="00255D4D"/>
    <w:rsid w:val="00294F80"/>
    <w:rsid w:val="003C0434"/>
    <w:rsid w:val="003E5328"/>
    <w:rsid w:val="004C42E8"/>
    <w:rsid w:val="004D0554"/>
    <w:rsid w:val="004E7560"/>
    <w:rsid w:val="00865D8C"/>
    <w:rsid w:val="008767E1"/>
    <w:rsid w:val="009B381A"/>
    <w:rsid w:val="00A37672"/>
    <w:rsid w:val="00BD0A1E"/>
    <w:rsid w:val="00C00252"/>
    <w:rsid w:val="00DB1793"/>
    <w:rsid w:val="00DE5755"/>
    <w:rsid w:val="00E33786"/>
    <w:rsid w:val="00E93BCB"/>
    <w:rsid w:val="00EB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72"/>
  </w:style>
  <w:style w:type="paragraph" w:styleId="1">
    <w:name w:val="heading 1"/>
    <w:basedOn w:val="a"/>
    <w:next w:val="a"/>
    <w:link w:val="10"/>
    <w:uiPriority w:val="9"/>
    <w:qFormat/>
    <w:rsid w:val="00E33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294F8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294F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294F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94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3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5929"/>
    <w:rPr>
      <w:b/>
      <w:bCs/>
    </w:rPr>
  </w:style>
  <w:style w:type="character" w:styleId="a7">
    <w:name w:val="Emphasis"/>
    <w:basedOn w:val="a0"/>
    <w:uiPriority w:val="20"/>
    <w:qFormat/>
    <w:rsid w:val="00BD0A1E"/>
    <w:rPr>
      <w:i/>
      <w:iCs/>
    </w:rPr>
  </w:style>
  <w:style w:type="character" w:styleId="a8">
    <w:name w:val="Hyperlink"/>
    <w:basedOn w:val="a0"/>
    <w:uiPriority w:val="99"/>
    <w:semiHidden/>
    <w:unhideWhenUsed/>
    <w:rsid w:val="00BD0A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3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~4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Рузеля Масабиховна</dc:creator>
  <cp:keywords/>
  <dc:description/>
  <cp:lastModifiedBy>Садыкова Рузеля Масабиховна</cp:lastModifiedBy>
  <cp:revision>15</cp:revision>
  <dcterms:created xsi:type="dcterms:W3CDTF">2018-02-21T13:50:00Z</dcterms:created>
  <dcterms:modified xsi:type="dcterms:W3CDTF">2018-07-26T06:48:00Z</dcterms:modified>
</cp:coreProperties>
</file>